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195" w:rsidRPr="005B6E60" w:rsidRDefault="00EF19D1" w:rsidP="005B6E60">
      <w:pPr>
        <w:pStyle w:val="Ttulo1"/>
        <w:spacing w:line="360" w:lineRule="auto"/>
        <w:rPr>
          <w:rFonts w:ascii="Arial" w:hAnsi="Arial" w:cs="Arial"/>
        </w:rPr>
      </w:pPr>
      <w:r w:rsidRPr="005B6E60">
        <w:rPr>
          <w:rFonts w:ascii="Arial" w:hAnsi="Arial" w:cs="Arial"/>
        </w:rPr>
        <w:t xml:space="preserve">TRIBUNAL DE JUSTICIA ADMINISTRATIVA DEL </w:t>
      </w:r>
      <w:r w:rsidR="00923304" w:rsidRPr="005B6E60">
        <w:rPr>
          <w:rFonts w:ascii="Arial" w:hAnsi="Arial" w:cs="Arial"/>
        </w:rPr>
        <w:t>ESTADO</w:t>
      </w:r>
      <w:r w:rsidRPr="005B6E60">
        <w:rPr>
          <w:rFonts w:ascii="Arial" w:hAnsi="Arial" w:cs="Arial"/>
        </w:rPr>
        <w:t xml:space="preserve"> DE </w:t>
      </w:r>
      <w:r w:rsidR="00923304" w:rsidRPr="005B6E60">
        <w:rPr>
          <w:rFonts w:ascii="Arial" w:hAnsi="Arial" w:cs="Arial"/>
        </w:rPr>
        <w:t>CHIAPAS.</w:t>
      </w:r>
      <w:r w:rsidRPr="005B6E60">
        <w:rPr>
          <w:rFonts w:ascii="Arial" w:hAnsi="Arial" w:cs="Arial"/>
        </w:rPr>
        <w:t xml:space="preserve">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Pr="00E64E0D" w:rsidRDefault="00EF19D1" w:rsidP="00E64E0D">
      <w:pPr>
        <w:spacing w:line="360" w:lineRule="auto"/>
        <w:ind w:left="-5" w:right="6"/>
        <w:rPr>
          <w:rFonts w:ascii="Arial" w:hAnsi="Arial" w:cs="Arial"/>
          <w:b/>
        </w:rPr>
      </w:pPr>
      <w:r w:rsidRPr="005B6E60">
        <w:rPr>
          <w:rFonts w:ascii="Arial" w:hAnsi="Arial" w:cs="Arial"/>
          <w:b/>
        </w:rPr>
        <w:t xml:space="preserve">LIC. </w:t>
      </w:r>
      <w:r w:rsidR="00923304" w:rsidRPr="005B6E60">
        <w:rPr>
          <w:rFonts w:ascii="Arial" w:hAnsi="Arial" w:cs="Arial"/>
          <w:b/>
        </w:rPr>
        <w:t>MARIA MAGDALENA URBINA BARBOSA</w:t>
      </w:r>
      <w:r w:rsidRPr="005B6E60">
        <w:rPr>
          <w:rFonts w:ascii="Arial" w:hAnsi="Arial" w:cs="Arial"/>
        </w:rPr>
        <w:t>, Secretaria General de Acuerdos</w:t>
      </w:r>
      <w:r w:rsidR="00923304" w:rsidRPr="005B6E60">
        <w:rPr>
          <w:rFonts w:ascii="Arial" w:hAnsi="Arial" w:cs="Arial"/>
        </w:rPr>
        <w:t xml:space="preserve"> y del Pleno</w:t>
      </w:r>
      <w:r w:rsidRPr="005B6E60">
        <w:rPr>
          <w:rFonts w:ascii="Arial" w:hAnsi="Arial" w:cs="Arial"/>
        </w:rPr>
        <w:t xml:space="preserve">, con fundamento en </w:t>
      </w:r>
      <w:r w:rsidR="006140BC" w:rsidRPr="005B6E60">
        <w:rPr>
          <w:rFonts w:ascii="Arial" w:hAnsi="Arial" w:cs="Arial"/>
        </w:rPr>
        <w:t>los</w:t>
      </w:r>
      <w:r w:rsidRPr="005B6E60">
        <w:rPr>
          <w:rFonts w:ascii="Arial" w:hAnsi="Arial" w:cs="Arial"/>
        </w:rPr>
        <w:t xml:space="preserve"> artículo</w:t>
      </w:r>
      <w:r w:rsidR="006140BC" w:rsidRPr="005B6E60">
        <w:rPr>
          <w:rFonts w:ascii="Arial" w:hAnsi="Arial" w:cs="Arial"/>
        </w:rPr>
        <w:t>s 14 fracción XI</w:t>
      </w:r>
      <w:r w:rsidR="00640AF2">
        <w:rPr>
          <w:rFonts w:ascii="Arial" w:hAnsi="Arial" w:cs="Arial"/>
        </w:rPr>
        <w:t xml:space="preserve"> incisos a)</w:t>
      </w:r>
      <w:r w:rsidR="004C4460" w:rsidRPr="005B6E60">
        <w:rPr>
          <w:rFonts w:ascii="Arial" w:hAnsi="Arial" w:cs="Arial"/>
        </w:rPr>
        <w:t>,</w:t>
      </w:r>
      <w:r w:rsidR="00640AF2">
        <w:rPr>
          <w:rFonts w:ascii="Arial" w:hAnsi="Arial" w:cs="Arial"/>
        </w:rPr>
        <w:t xml:space="preserve"> b) y c),</w:t>
      </w:r>
      <w:r w:rsidR="004C4460" w:rsidRPr="005B6E60">
        <w:rPr>
          <w:rFonts w:ascii="Arial" w:hAnsi="Arial" w:cs="Arial"/>
        </w:rPr>
        <w:t xml:space="preserve"> 29 y </w:t>
      </w:r>
      <w:r w:rsidR="00923304" w:rsidRPr="005B6E60">
        <w:rPr>
          <w:rFonts w:ascii="Arial" w:hAnsi="Arial" w:cs="Arial"/>
        </w:rPr>
        <w:t>32 fracción II</w:t>
      </w:r>
      <w:r w:rsidRPr="005B6E60">
        <w:rPr>
          <w:rFonts w:ascii="Arial" w:hAnsi="Arial" w:cs="Arial"/>
        </w:rPr>
        <w:t xml:space="preserve"> de la Ley Orgánica del Tribunal de Justicia Administrativa del </w:t>
      </w:r>
      <w:r w:rsidR="00923304" w:rsidRPr="005B6E60">
        <w:rPr>
          <w:rFonts w:ascii="Arial" w:hAnsi="Arial" w:cs="Arial"/>
        </w:rPr>
        <w:t>Estado</w:t>
      </w:r>
      <w:r w:rsidRPr="005B6E60">
        <w:rPr>
          <w:rFonts w:ascii="Arial" w:hAnsi="Arial" w:cs="Arial"/>
        </w:rPr>
        <w:t xml:space="preserve"> de </w:t>
      </w:r>
      <w:r w:rsidR="00923304" w:rsidRPr="005B6E60">
        <w:rPr>
          <w:rFonts w:ascii="Arial" w:hAnsi="Arial" w:cs="Arial"/>
        </w:rPr>
        <w:t>Chiapas</w:t>
      </w:r>
      <w:r w:rsidRPr="005B6E60">
        <w:rPr>
          <w:rFonts w:ascii="Arial" w:hAnsi="Arial" w:cs="Arial"/>
        </w:rPr>
        <w:t>,</w:t>
      </w:r>
      <w:r w:rsidR="00955C52">
        <w:rPr>
          <w:rFonts w:ascii="Arial" w:hAnsi="Arial" w:cs="Arial"/>
        </w:rPr>
        <w:t xml:space="preserve"> y </w:t>
      </w:r>
      <w:r w:rsidRPr="005B6E60">
        <w:rPr>
          <w:rFonts w:ascii="Arial" w:hAnsi="Arial" w:cs="Arial"/>
        </w:rPr>
        <w:t xml:space="preserve">de conformidad con lo dispuesto por el artículo </w:t>
      </w:r>
      <w:r w:rsidR="006140BC" w:rsidRPr="005B6E60">
        <w:rPr>
          <w:rFonts w:ascii="Arial" w:hAnsi="Arial" w:cs="Arial"/>
        </w:rPr>
        <w:t>tercero</w:t>
      </w:r>
      <w:r w:rsidRPr="005B6E60">
        <w:rPr>
          <w:rFonts w:ascii="Arial" w:hAnsi="Arial" w:cs="Arial"/>
        </w:rPr>
        <w:t xml:space="preserve"> transitorio de la Ley Orgánica del Tribunal de Justicia Administrativa del </w:t>
      </w:r>
      <w:r w:rsidR="004C4460" w:rsidRPr="005B6E60">
        <w:rPr>
          <w:rFonts w:ascii="Arial" w:hAnsi="Arial" w:cs="Arial"/>
        </w:rPr>
        <w:t>Estado</w:t>
      </w:r>
      <w:r w:rsidRPr="005B6E60">
        <w:rPr>
          <w:rFonts w:ascii="Arial" w:hAnsi="Arial" w:cs="Arial"/>
        </w:rPr>
        <w:t xml:space="preserve"> de </w:t>
      </w:r>
      <w:r w:rsidR="004C4460" w:rsidRPr="005B6E60">
        <w:rPr>
          <w:rFonts w:ascii="Arial" w:hAnsi="Arial" w:cs="Arial"/>
        </w:rPr>
        <w:t>Chiapas</w:t>
      </w:r>
      <w:r w:rsidRPr="005B6E60">
        <w:rPr>
          <w:rFonts w:ascii="Arial" w:hAnsi="Arial" w:cs="Arial"/>
        </w:rPr>
        <w:t>,</w:t>
      </w:r>
      <w:r w:rsidR="004C4460" w:rsidRPr="005B6E60">
        <w:rPr>
          <w:rFonts w:ascii="Arial" w:hAnsi="Arial" w:cs="Arial"/>
        </w:rPr>
        <w:t xml:space="preserve"> publicado en el Periódico Oficial del Estado de Chiapas, número 306, Segunda Sección, de 12 de julio de 2017, mediante decreto número 202</w:t>
      </w:r>
      <w:r w:rsidR="00E64E0D">
        <w:rPr>
          <w:rFonts w:ascii="Arial" w:hAnsi="Arial" w:cs="Arial"/>
        </w:rPr>
        <w:t>; se</w:t>
      </w:r>
      <w:r w:rsidRPr="005B6E60">
        <w:rPr>
          <w:rFonts w:ascii="Arial" w:hAnsi="Arial" w:cs="Arial"/>
        </w:rPr>
        <w:t xml:space="preserve"> emit</w:t>
      </w:r>
      <w:r w:rsidR="00E64E0D">
        <w:rPr>
          <w:rFonts w:ascii="Arial" w:hAnsi="Arial" w:cs="Arial"/>
        </w:rPr>
        <w:t>e, e</w:t>
      </w:r>
      <w:r w:rsidRPr="005B6E60">
        <w:rPr>
          <w:rFonts w:ascii="Arial" w:hAnsi="Arial" w:cs="Arial"/>
        </w:rPr>
        <w:t xml:space="preserve">n cumplimiento al Acuerdo tomado por el Pleno de la Sala </w:t>
      </w:r>
      <w:r w:rsidR="004C4460" w:rsidRPr="005B6E60">
        <w:rPr>
          <w:rFonts w:ascii="Arial" w:hAnsi="Arial" w:cs="Arial"/>
        </w:rPr>
        <w:t>General</w:t>
      </w:r>
      <w:r w:rsidRPr="005B6E60">
        <w:rPr>
          <w:rFonts w:ascii="Arial" w:hAnsi="Arial" w:cs="Arial"/>
        </w:rPr>
        <w:t xml:space="preserve"> en</w:t>
      </w:r>
      <w:r w:rsidR="00174632">
        <w:rPr>
          <w:rFonts w:ascii="Arial" w:hAnsi="Arial" w:cs="Arial"/>
        </w:rPr>
        <w:t xml:space="preserve"> la </w:t>
      </w:r>
      <w:r w:rsidR="00955C52">
        <w:rPr>
          <w:rFonts w:ascii="Arial" w:hAnsi="Arial" w:cs="Arial"/>
        </w:rPr>
        <w:t>Tercera</w:t>
      </w:r>
      <w:r w:rsidRPr="005B6E60">
        <w:rPr>
          <w:rFonts w:ascii="Arial" w:hAnsi="Arial" w:cs="Arial"/>
        </w:rPr>
        <w:t xml:space="preserve"> </w:t>
      </w:r>
      <w:r w:rsidR="00174632">
        <w:rPr>
          <w:rFonts w:ascii="Arial" w:hAnsi="Arial" w:cs="Arial"/>
        </w:rPr>
        <w:t>S</w:t>
      </w:r>
      <w:r w:rsidRPr="005B6E60">
        <w:rPr>
          <w:rFonts w:ascii="Arial" w:hAnsi="Arial" w:cs="Arial"/>
        </w:rPr>
        <w:t>esión</w:t>
      </w:r>
      <w:r w:rsidR="00174632">
        <w:rPr>
          <w:rFonts w:ascii="Arial" w:hAnsi="Arial" w:cs="Arial"/>
        </w:rPr>
        <w:t xml:space="preserve"> Extraordinaria </w:t>
      </w:r>
      <w:r w:rsidRPr="005B6E60">
        <w:rPr>
          <w:rFonts w:ascii="Arial" w:hAnsi="Arial" w:cs="Arial"/>
        </w:rPr>
        <w:t xml:space="preserve">de fecha </w:t>
      </w:r>
      <w:r w:rsidR="00955C52">
        <w:rPr>
          <w:rFonts w:ascii="Arial" w:hAnsi="Arial" w:cs="Arial"/>
        </w:rPr>
        <w:t>dos</w:t>
      </w:r>
      <w:r w:rsidR="00EE5F67">
        <w:rPr>
          <w:rFonts w:ascii="Arial" w:hAnsi="Arial" w:cs="Arial"/>
        </w:rPr>
        <w:t xml:space="preserve"> </w:t>
      </w:r>
      <w:r w:rsidRPr="005B6E60">
        <w:rPr>
          <w:rFonts w:ascii="Arial" w:hAnsi="Arial" w:cs="Arial"/>
        </w:rPr>
        <w:t xml:space="preserve">de </w:t>
      </w:r>
      <w:r w:rsidR="00955C52">
        <w:rPr>
          <w:rFonts w:ascii="Arial" w:hAnsi="Arial" w:cs="Arial"/>
        </w:rPr>
        <w:t>abril</w:t>
      </w:r>
      <w:r w:rsidRPr="005B6E60">
        <w:rPr>
          <w:rFonts w:ascii="Arial" w:hAnsi="Arial" w:cs="Arial"/>
        </w:rPr>
        <w:t xml:space="preserve"> de dos mil dieci</w:t>
      </w:r>
      <w:r w:rsidR="004C4460" w:rsidRPr="005B6E60">
        <w:rPr>
          <w:rFonts w:ascii="Arial" w:hAnsi="Arial" w:cs="Arial"/>
        </w:rPr>
        <w:t>ocho</w:t>
      </w:r>
      <w:r w:rsidRPr="005B6E60">
        <w:rPr>
          <w:rFonts w:ascii="Arial" w:hAnsi="Arial" w:cs="Arial"/>
        </w:rPr>
        <w:t xml:space="preserve">, la publicación del: </w:t>
      </w:r>
    </w:p>
    <w:p w:rsidR="00ED0195" w:rsidRPr="005B6E60" w:rsidRDefault="00EF19D1" w:rsidP="005B6E60">
      <w:pPr>
        <w:spacing w:after="0" w:line="360" w:lineRule="auto"/>
        <w:ind w:left="44" w:right="0" w:firstLine="0"/>
        <w:jc w:val="center"/>
        <w:rPr>
          <w:rFonts w:ascii="Arial" w:hAnsi="Arial" w:cs="Arial"/>
        </w:rPr>
      </w:pPr>
      <w:r w:rsidRPr="005B6E60">
        <w:rPr>
          <w:rFonts w:ascii="Arial" w:hAnsi="Arial" w:cs="Arial"/>
          <w:b/>
        </w:rPr>
        <w:t xml:space="preserve"> </w:t>
      </w:r>
    </w:p>
    <w:p w:rsidR="00E91FF1" w:rsidRDefault="00EF19D1" w:rsidP="005B6E60">
      <w:pPr>
        <w:spacing w:after="0" w:line="360" w:lineRule="auto"/>
        <w:ind w:right="12"/>
        <w:jc w:val="center"/>
        <w:rPr>
          <w:rFonts w:ascii="Arial" w:hAnsi="Arial" w:cs="Arial"/>
          <w:b/>
        </w:rPr>
      </w:pPr>
      <w:r w:rsidRPr="005B6E60">
        <w:rPr>
          <w:rFonts w:ascii="Arial" w:hAnsi="Arial" w:cs="Arial"/>
          <w:b/>
        </w:rPr>
        <w:t xml:space="preserve">ESTATUTO </w:t>
      </w:r>
      <w:r w:rsidR="004C4460" w:rsidRPr="005B6E60">
        <w:rPr>
          <w:rFonts w:ascii="Arial" w:hAnsi="Arial" w:cs="Arial"/>
          <w:b/>
        </w:rPr>
        <w:t>PROFESIONAL DE CARRERA JURISDICCIONAL</w:t>
      </w:r>
      <w:r w:rsidR="000819A6" w:rsidRPr="005B6E60">
        <w:rPr>
          <w:rFonts w:ascii="Arial" w:hAnsi="Arial" w:cs="Arial"/>
          <w:b/>
        </w:rPr>
        <w:t xml:space="preserve"> </w:t>
      </w:r>
    </w:p>
    <w:p w:rsidR="00ED0195" w:rsidRPr="005B6E60" w:rsidRDefault="000819A6" w:rsidP="005B6E60">
      <w:pPr>
        <w:spacing w:after="0" w:line="360" w:lineRule="auto"/>
        <w:ind w:right="12"/>
        <w:jc w:val="center"/>
        <w:rPr>
          <w:rFonts w:ascii="Arial" w:hAnsi="Arial" w:cs="Arial"/>
        </w:rPr>
      </w:pPr>
      <w:r w:rsidRPr="005B6E60">
        <w:rPr>
          <w:rFonts w:ascii="Arial" w:hAnsi="Arial" w:cs="Arial"/>
          <w:b/>
        </w:rPr>
        <w:t>DEL TRIBUNAL DE JUSTICIA ADMINISTRATIVA DEL ESTADO DE CHIAPAS.</w:t>
      </w:r>
      <w:r w:rsidR="004C4460" w:rsidRPr="005B6E60">
        <w:rPr>
          <w:rFonts w:ascii="Arial" w:hAnsi="Arial" w:cs="Arial"/>
          <w:b/>
        </w:rPr>
        <w:t xml:space="preserve">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Pr="005B6E60" w:rsidRDefault="00EF19D1" w:rsidP="005B6E60">
      <w:pPr>
        <w:pStyle w:val="Ttulo1"/>
        <w:spacing w:line="360" w:lineRule="auto"/>
        <w:rPr>
          <w:rFonts w:ascii="Arial" w:hAnsi="Arial" w:cs="Arial"/>
        </w:rPr>
      </w:pPr>
      <w:r w:rsidRPr="005B6E60">
        <w:rPr>
          <w:rFonts w:ascii="Arial" w:hAnsi="Arial" w:cs="Arial"/>
        </w:rPr>
        <w:t xml:space="preserve">CONSIDERANDOS </w:t>
      </w:r>
    </w:p>
    <w:p w:rsidR="00ED0195" w:rsidRPr="005B6E60" w:rsidRDefault="00EF19D1" w:rsidP="005B6E60">
      <w:pPr>
        <w:spacing w:after="0" w:line="360" w:lineRule="auto"/>
        <w:ind w:left="44" w:right="0" w:firstLine="0"/>
        <w:jc w:val="center"/>
        <w:rPr>
          <w:rFonts w:ascii="Arial" w:hAnsi="Arial" w:cs="Arial"/>
        </w:rPr>
      </w:pPr>
      <w:r w:rsidRPr="005B6E60">
        <w:rPr>
          <w:rFonts w:ascii="Arial" w:hAnsi="Arial" w:cs="Arial"/>
          <w:b/>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rPr>
        <w:t>Que de conformidad con lo dispuesto por el artículo 1</w:t>
      </w:r>
      <w:r w:rsidR="004C4460" w:rsidRPr="005B6E60">
        <w:rPr>
          <w:rFonts w:ascii="Arial" w:hAnsi="Arial" w:cs="Arial"/>
        </w:rPr>
        <w:t xml:space="preserve">05 </w:t>
      </w:r>
      <w:r w:rsidRPr="005B6E60">
        <w:rPr>
          <w:rFonts w:ascii="Arial" w:hAnsi="Arial" w:cs="Arial"/>
        </w:rPr>
        <w:t xml:space="preserve">de la Constitución Política del Estado </w:t>
      </w:r>
      <w:r w:rsidR="004C4460" w:rsidRPr="005B6E60">
        <w:rPr>
          <w:rFonts w:ascii="Arial" w:hAnsi="Arial" w:cs="Arial"/>
        </w:rPr>
        <w:t>Libre y Soberano de Chiapas</w:t>
      </w:r>
      <w:r w:rsidRPr="005B6E60">
        <w:rPr>
          <w:rFonts w:ascii="Arial" w:hAnsi="Arial" w:cs="Arial"/>
        </w:rPr>
        <w:t xml:space="preserve">, el Tribunal de Justicia Administrativa del </w:t>
      </w:r>
      <w:r w:rsidR="004C4460" w:rsidRPr="005B6E60">
        <w:rPr>
          <w:rFonts w:ascii="Arial" w:hAnsi="Arial" w:cs="Arial"/>
        </w:rPr>
        <w:t>Estado</w:t>
      </w:r>
      <w:r w:rsidRPr="005B6E60">
        <w:rPr>
          <w:rFonts w:ascii="Arial" w:hAnsi="Arial" w:cs="Arial"/>
        </w:rPr>
        <w:t xml:space="preserve"> de </w:t>
      </w:r>
      <w:r w:rsidR="004C4460" w:rsidRPr="005B6E60">
        <w:rPr>
          <w:rFonts w:ascii="Arial" w:hAnsi="Arial" w:cs="Arial"/>
        </w:rPr>
        <w:t>Chiapas</w:t>
      </w:r>
      <w:r w:rsidRPr="005B6E60">
        <w:rPr>
          <w:rFonts w:ascii="Arial" w:hAnsi="Arial" w:cs="Arial"/>
        </w:rPr>
        <w:t xml:space="preserve">, es un </w:t>
      </w:r>
      <w:r w:rsidR="00D37230" w:rsidRPr="005B6E60">
        <w:rPr>
          <w:rFonts w:ascii="Arial" w:hAnsi="Arial" w:cs="Arial"/>
        </w:rPr>
        <w:t>Ó</w:t>
      </w:r>
      <w:r w:rsidRPr="005B6E60">
        <w:rPr>
          <w:rFonts w:ascii="Arial" w:hAnsi="Arial" w:cs="Arial"/>
        </w:rPr>
        <w:t>rgan</w:t>
      </w:r>
      <w:r w:rsidR="00D37230" w:rsidRPr="005B6E60">
        <w:rPr>
          <w:rFonts w:ascii="Arial" w:hAnsi="Arial" w:cs="Arial"/>
        </w:rPr>
        <w:t>o</w:t>
      </w:r>
      <w:r w:rsidRPr="005B6E60">
        <w:rPr>
          <w:rFonts w:ascii="Arial" w:hAnsi="Arial" w:cs="Arial"/>
        </w:rPr>
        <w:t xml:space="preserve"> Jurisdiccional </w:t>
      </w:r>
      <w:r w:rsidR="00D37230" w:rsidRPr="005B6E60">
        <w:rPr>
          <w:rFonts w:ascii="Arial" w:hAnsi="Arial" w:cs="Arial"/>
        </w:rPr>
        <w:t>Autónomo, de carácter permanente, con personalidad jurídica y patrimonio propio, independiente en sus decisiones y es la máxima autoridad jurisdiccional en la materia</w:t>
      </w:r>
      <w:r w:rsidRPr="005B6E60">
        <w:rPr>
          <w:rFonts w:ascii="Arial" w:hAnsi="Arial" w:cs="Arial"/>
        </w:rPr>
        <w:t>, con plena jurisdicción para emitir sus fallos, y forma parte del Sistema Anticorrupción de</w:t>
      </w:r>
      <w:r w:rsidR="00D37230" w:rsidRPr="005B6E60">
        <w:rPr>
          <w:rFonts w:ascii="Arial" w:hAnsi="Arial" w:cs="Arial"/>
        </w:rPr>
        <w:t>l Estado</w:t>
      </w:r>
      <w:r w:rsidRPr="005B6E60">
        <w:rPr>
          <w:rFonts w:ascii="Arial" w:hAnsi="Arial" w:cs="Arial"/>
        </w:rPr>
        <w:t xml:space="preserve"> de </w:t>
      </w:r>
      <w:r w:rsidR="00D37230" w:rsidRPr="005B6E60">
        <w:rPr>
          <w:rFonts w:ascii="Arial" w:hAnsi="Arial" w:cs="Arial"/>
        </w:rPr>
        <w:t>Chiapas</w:t>
      </w:r>
      <w:r w:rsidRPr="005B6E60">
        <w:rPr>
          <w:rFonts w:ascii="Arial" w:hAnsi="Arial" w:cs="Arial"/>
        </w:rPr>
        <w:t xml:space="preserve">, lo que implica, entre otros aspectos, la emisión de sus propias normas internas.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rPr>
        <w:t>Que es un asunto de suma importancia que el Tribunal de Justicia Administrativa de</w:t>
      </w:r>
      <w:r w:rsidR="00DA25BE" w:rsidRPr="005B6E60">
        <w:rPr>
          <w:rFonts w:ascii="Arial" w:hAnsi="Arial" w:cs="Arial"/>
        </w:rPr>
        <w:t>l Estado de Chiapas</w:t>
      </w:r>
      <w:r w:rsidRPr="005B6E60">
        <w:rPr>
          <w:rFonts w:ascii="Arial" w:hAnsi="Arial" w:cs="Arial"/>
        </w:rPr>
        <w:t>, cuente con un Sistema Profesional de Carrera Jurisdiccional para el mejor desempeño de sus atribuciones y funciones, y que sus servidores públicos dispongan de instrumentos jurídicos y administrativos que les otorguen certeza, seguridad, e incentivos para ingresar, permanecer y desarrollar un servicio profesional de carrera jurisdiccional</w:t>
      </w:r>
      <w:r w:rsidR="00DA25BE" w:rsidRPr="005B6E60">
        <w:rPr>
          <w:rFonts w:ascii="Arial" w:hAnsi="Arial" w:cs="Arial"/>
        </w:rPr>
        <w:t>, basados en los principios de honestidad, eficiencia, capacidad y experiencia.</w:t>
      </w:r>
      <w:r w:rsidRPr="005B6E60">
        <w:rPr>
          <w:rFonts w:ascii="Arial" w:hAnsi="Arial" w:cs="Arial"/>
        </w:rPr>
        <w:t xml:space="preserve">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rPr>
        <w:t xml:space="preserve"> </w:t>
      </w:r>
    </w:p>
    <w:p w:rsidR="00182E46" w:rsidRDefault="00EF19D1" w:rsidP="005B6E60">
      <w:pPr>
        <w:spacing w:line="360" w:lineRule="auto"/>
        <w:ind w:left="-5" w:right="6"/>
        <w:rPr>
          <w:rFonts w:ascii="Arial" w:hAnsi="Arial" w:cs="Arial"/>
        </w:rPr>
      </w:pPr>
      <w:r w:rsidRPr="005B6E60">
        <w:rPr>
          <w:rFonts w:ascii="Arial" w:hAnsi="Arial" w:cs="Arial"/>
        </w:rPr>
        <w:t xml:space="preserve">Que de acuerdo a lo previsto por los </w:t>
      </w:r>
      <w:r w:rsidR="00DA25BE" w:rsidRPr="005B6E60">
        <w:rPr>
          <w:rFonts w:ascii="Arial" w:hAnsi="Arial" w:cs="Arial"/>
        </w:rPr>
        <w:t xml:space="preserve">artículos 14 fracción XI </w:t>
      </w:r>
      <w:r w:rsidR="00483935">
        <w:rPr>
          <w:rFonts w:ascii="Arial" w:hAnsi="Arial" w:cs="Arial"/>
        </w:rPr>
        <w:t>incisos a)</w:t>
      </w:r>
      <w:r w:rsidR="00483935" w:rsidRPr="005B6E60">
        <w:rPr>
          <w:rFonts w:ascii="Arial" w:hAnsi="Arial" w:cs="Arial"/>
        </w:rPr>
        <w:t>,</w:t>
      </w:r>
      <w:r w:rsidR="00483935">
        <w:rPr>
          <w:rFonts w:ascii="Arial" w:hAnsi="Arial" w:cs="Arial"/>
        </w:rPr>
        <w:t xml:space="preserve"> b) y c),</w:t>
      </w:r>
      <w:r w:rsidR="00483935" w:rsidRPr="005B6E60">
        <w:rPr>
          <w:rFonts w:ascii="Arial" w:hAnsi="Arial" w:cs="Arial"/>
        </w:rPr>
        <w:t xml:space="preserve"> </w:t>
      </w:r>
      <w:r w:rsidR="00DA25BE" w:rsidRPr="005B6E60">
        <w:rPr>
          <w:rFonts w:ascii="Arial" w:hAnsi="Arial" w:cs="Arial"/>
        </w:rPr>
        <w:t>y 29 de la Ley Orgánica del Tribunal de Justicia Administrativa del Estado de Chiapas</w:t>
      </w:r>
      <w:r w:rsidRPr="005B6E60">
        <w:rPr>
          <w:rFonts w:ascii="Arial" w:hAnsi="Arial" w:cs="Arial"/>
        </w:rPr>
        <w:t>, el ingreso, promoción, permanencia y retiro de los servidores públicos del Tribunal, se hará mediante el servicio</w:t>
      </w:r>
      <w:r w:rsidR="009604F6" w:rsidRPr="005B6E60">
        <w:rPr>
          <w:rFonts w:ascii="Arial" w:hAnsi="Arial" w:cs="Arial"/>
        </w:rPr>
        <w:t xml:space="preserve"> profesional </w:t>
      </w:r>
      <w:r w:rsidRPr="005B6E60">
        <w:rPr>
          <w:rFonts w:ascii="Arial" w:hAnsi="Arial" w:cs="Arial"/>
        </w:rPr>
        <w:t>de carrera jurisdiccional</w:t>
      </w:r>
      <w:r w:rsidR="005E0F51">
        <w:rPr>
          <w:rFonts w:ascii="Arial" w:hAnsi="Arial" w:cs="Arial"/>
        </w:rPr>
        <w:t>.</w:t>
      </w:r>
    </w:p>
    <w:p w:rsidR="00182E46" w:rsidRDefault="00EF19D1" w:rsidP="005B6E60">
      <w:pPr>
        <w:spacing w:line="360" w:lineRule="auto"/>
        <w:ind w:left="-5" w:right="6"/>
        <w:rPr>
          <w:rFonts w:ascii="Arial" w:hAnsi="Arial" w:cs="Arial"/>
        </w:rPr>
      </w:pPr>
      <w:r w:rsidRPr="005B6E60">
        <w:rPr>
          <w:rFonts w:ascii="Arial" w:hAnsi="Arial" w:cs="Arial"/>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rPr>
        <w:t>Asimismo,</w:t>
      </w:r>
      <w:r w:rsidR="00C7541E" w:rsidRPr="005B6E60">
        <w:rPr>
          <w:rFonts w:ascii="Arial" w:hAnsi="Arial" w:cs="Arial"/>
        </w:rPr>
        <w:t xml:space="preserve"> la Sala General del Tribunal</w:t>
      </w:r>
      <w:r w:rsidRPr="005B6E60">
        <w:rPr>
          <w:rFonts w:ascii="Arial" w:hAnsi="Arial" w:cs="Arial"/>
        </w:rPr>
        <w:t xml:space="preserve"> decidirá la planeación y operación del mismo y, para tal efecto, podrá auxiliarse del Instituto de</w:t>
      </w:r>
      <w:r w:rsidR="00C7541E" w:rsidRPr="005B6E60">
        <w:rPr>
          <w:rFonts w:ascii="Arial" w:hAnsi="Arial" w:cs="Arial"/>
        </w:rPr>
        <w:t xml:space="preserve"> Investigaciones Jurídicas, Administrativas y Fiscales</w:t>
      </w:r>
      <w:r w:rsidRPr="005B6E60">
        <w:rPr>
          <w:rFonts w:ascii="Arial" w:hAnsi="Arial" w:cs="Arial"/>
        </w:rPr>
        <w:t xml:space="preserve"> y/o de cualquier órgano o comisión que autorice la propia</w:t>
      </w:r>
      <w:r w:rsidR="00C7541E" w:rsidRPr="005B6E60">
        <w:rPr>
          <w:rFonts w:ascii="Arial" w:hAnsi="Arial" w:cs="Arial"/>
        </w:rPr>
        <w:t xml:space="preserve"> Sala General</w:t>
      </w:r>
      <w:r w:rsidRPr="005B6E60">
        <w:rPr>
          <w:rFonts w:ascii="Arial" w:hAnsi="Arial" w:cs="Arial"/>
        </w:rPr>
        <w:t xml:space="preserve">, conforme a las bases que se establezcan en el Estatuto.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rPr>
        <w:lastRenderedPageBreak/>
        <w:t>Que el presente ordenamiento prevé disposiciones generales, describe las autoridades en la materia y señala sus atribuciones; abarca las fases de ingreso, promoción, permanencia y retiro de los miembros del servicio profesional de carrera jurisdiccional</w:t>
      </w:r>
      <w:r w:rsidR="00905F50" w:rsidRPr="005B6E60">
        <w:rPr>
          <w:rFonts w:ascii="Arial" w:hAnsi="Arial" w:cs="Arial"/>
        </w:rPr>
        <w:t>;</w:t>
      </w:r>
      <w:r w:rsidRPr="005B6E60">
        <w:rPr>
          <w:rFonts w:ascii="Arial" w:hAnsi="Arial" w:cs="Arial"/>
        </w:rPr>
        <w:t xml:space="preserve"> los aspectos relativos a los cursos de capacitación, la evaluación al desempeño, estímulos e incentivos y establece los derechos y obligaciones de los miembros del sistema profesional de carrera jurisdiccional</w:t>
      </w:r>
      <w:r w:rsidR="00905F50" w:rsidRPr="005B6E60">
        <w:rPr>
          <w:rFonts w:ascii="Arial" w:hAnsi="Arial" w:cs="Arial"/>
        </w:rPr>
        <w:t xml:space="preserve">, de manera que se procuré la elegancia promedio de concursos y evaluaciones periódicas, de acuerdo con los procedimientos y criterios establecidos en este </w:t>
      </w:r>
      <w:r w:rsidR="00E91FF1">
        <w:rPr>
          <w:rFonts w:ascii="Arial" w:hAnsi="Arial" w:cs="Arial"/>
        </w:rPr>
        <w:t>E</w:t>
      </w:r>
      <w:r w:rsidR="00905F50" w:rsidRPr="005B6E60">
        <w:rPr>
          <w:rFonts w:ascii="Arial" w:hAnsi="Arial" w:cs="Arial"/>
        </w:rPr>
        <w:t>statuto.</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Por lo anterior, con fundamento en lo dispuesto por el artículo </w:t>
      </w:r>
      <w:r w:rsidR="00341428" w:rsidRPr="005B6E60">
        <w:rPr>
          <w:rFonts w:ascii="Arial" w:hAnsi="Arial" w:cs="Arial"/>
        </w:rPr>
        <w:t>14 fracción XI</w:t>
      </w:r>
      <w:r w:rsidR="00320B64">
        <w:rPr>
          <w:rFonts w:ascii="Arial" w:hAnsi="Arial" w:cs="Arial"/>
        </w:rPr>
        <w:t xml:space="preserve"> incisos a)</w:t>
      </w:r>
      <w:r w:rsidR="00320B64" w:rsidRPr="005B6E60">
        <w:rPr>
          <w:rFonts w:ascii="Arial" w:hAnsi="Arial" w:cs="Arial"/>
        </w:rPr>
        <w:t>,</w:t>
      </w:r>
      <w:r w:rsidR="00320B64">
        <w:rPr>
          <w:rFonts w:ascii="Arial" w:hAnsi="Arial" w:cs="Arial"/>
        </w:rPr>
        <w:t xml:space="preserve"> b) y c),</w:t>
      </w:r>
      <w:r w:rsidR="00341428" w:rsidRPr="005B6E60">
        <w:rPr>
          <w:rFonts w:ascii="Arial" w:hAnsi="Arial" w:cs="Arial"/>
        </w:rPr>
        <w:t xml:space="preserve"> y 29</w:t>
      </w:r>
      <w:r w:rsidR="00E91FF1">
        <w:rPr>
          <w:rFonts w:ascii="Arial" w:hAnsi="Arial" w:cs="Arial"/>
        </w:rPr>
        <w:t>,</w:t>
      </w:r>
      <w:r w:rsidR="00341428" w:rsidRPr="005B6E60">
        <w:rPr>
          <w:rFonts w:ascii="Arial" w:hAnsi="Arial" w:cs="Arial"/>
        </w:rPr>
        <w:t xml:space="preserve"> de la Ley Orgánica del Tribunal de Justicia Administrativa del Estado de Chiapas</w:t>
      </w:r>
      <w:r w:rsidRPr="005B6E60">
        <w:rPr>
          <w:rFonts w:ascii="Arial" w:hAnsi="Arial" w:cs="Arial"/>
        </w:rPr>
        <w:t xml:space="preserve">, vigente a partir del </w:t>
      </w:r>
      <w:r w:rsidR="00341428" w:rsidRPr="005B6E60">
        <w:rPr>
          <w:rFonts w:ascii="Arial" w:hAnsi="Arial" w:cs="Arial"/>
        </w:rPr>
        <w:t>trece</w:t>
      </w:r>
      <w:r w:rsidRPr="005B6E60">
        <w:rPr>
          <w:rFonts w:ascii="Arial" w:hAnsi="Arial" w:cs="Arial"/>
        </w:rPr>
        <w:t xml:space="preserve"> de </w:t>
      </w:r>
      <w:r w:rsidR="00341428" w:rsidRPr="005B6E60">
        <w:rPr>
          <w:rFonts w:ascii="Arial" w:hAnsi="Arial" w:cs="Arial"/>
        </w:rPr>
        <w:t>julio</w:t>
      </w:r>
      <w:r w:rsidRPr="005B6E60">
        <w:rPr>
          <w:rFonts w:ascii="Arial" w:hAnsi="Arial" w:cs="Arial"/>
        </w:rPr>
        <w:t xml:space="preserve"> de dos mil dieci</w:t>
      </w:r>
      <w:r w:rsidR="00341428" w:rsidRPr="005B6E60">
        <w:rPr>
          <w:rFonts w:ascii="Arial" w:hAnsi="Arial" w:cs="Arial"/>
        </w:rPr>
        <w:t>siete</w:t>
      </w:r>
      <w:r w:rsidRPr="005B6E60">
        <w:rPr>
          <w:rFonts w:ascii="Arial" w:hAnsi="Arial" w:cs="Arial"/>
        </w:rPr>
        <w:t xml:space="preserve">, el Pleno </w:t>
      </w:r>
      <w:r w:rsidR="00341428" w:rsidRPr="005B6E60">
        <w:rPr>
          <w:rFonts w:ascii="Arial" w:hAnsi="Arial" w:cs="Arial"/>
        </w:rPr>
        <w:t xml:space="preserve">de la Sala </w:t>
      </w:r>
      <w:r w:rsidRPr="005B6E60">
        <w:rPr>
          <w:rFonts w:ascii="Arial" w:hAnsi="Arial" w:cs="Arial"/>
        </w:rPr>
        <w:t>General expide el siguiente</w:t>
      </w:r>
      <w:r w:rsidR="00341428" w:rsidRPr="005B6E60">
        <w:rPr>
          <w:rFonts w:ascii="Arial" w:hAnsi="Arial" w:cs="Arial"/>
        </w:rPr>
        <w:t>:</w:t>
      </w:r>
      <w:r w:rsidRPr="005B6E60">
        <w:rPr>
          <w:rFonts w:ascii="Arial" w:hAnsi="Arial" w:cs="Arial"/>
        </w:rPr>
        <w:t xml:space="preserve">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rPr>
        <w:t xml:space="preserve"> </w:t>
      </w:r>
    </w:p>
    <w:p w:rsidR="00E91FF1" w:rsidRDefault="00341428" w:rsidP="005B6E60">
      <w:pPr>
        <w:spacing w:after="0" w:line="360" w:lineRule="auto"/>
        <w:ind w:right="12"/>
        <w:jc w:val="center"/>
        <w:rPr>
          <w:rFonts w:ascii="Arial" w:hAnsi="Arial" w:cs="Arial"/>
          <w:b/>
        </w:rPr>
      </w:pPr>
      <w:r w:rsidRPr="005B6E60">
        <w:rPr>
          <w:rFonts w:ascii="Arial" w:hAnsi="Arial" w:cs="Arial"/>
          <w:b/>
        </w:rPr>
        <w:t xml:space="preserve">ESTATUTO PROFESIONAL DE CARRERA JURISDICCIONAL </w:t>
      </w:r>
    </w:p>
    <w:p w:rsidR="00341428" w:rsidRPr="005B6E60" w:rsidRDefault="00341428" w:rsidP="005B6E60">
      <w:pPr>
        <w:spacing w:after="0" w:line="360" w:lineRule="auto"/>
        <w:ind w:right="12"/>
        <w:jc w:val="center"/>
        <w:rPr>
          <w:rFonts w:ascii="Arial" w:hAnsi="Arial" w:cs="Arial"/>
        </w:rPr>
      </w:pPr>
      <w:r w:rsidRPr="005B6E60">
        <w:rPr>
          <w:rFonts w:ascii="Arial" w:hAnsi="Arial" w:cs="Arial"/>
          <w:b/>
        </w:rPr>
        <w:t xml:space="preserve">DEL TRIBUNAL DE JUSTICIA ADMINISTRATIVA DEL ESTADO DE CHIAPAS.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rPr>
        <w:t xml:space="preserve"> </w:t>
      </w:r>
    </w:p>
    <w:p w:rsidR="00ED0FD0" w:rsidRDefault="00EF19D1" w:rsidP="005B6E60">
      <w:pPr>
        <w:pStyle w:val="Ttulo1"/>
        <w:spacing w:line="360" w:lineRule="auto"/>
        <w:ind w:right="7"/>
        <w:rPr>
          <w:rFonts w:ascii="Arial" w:hAnsi="Arial" w:cs="Arial"/>
        </w:rPr>
      </w:pPr>
      <w:r w:rsidRPr="005B6E60">
        <w:rPr>
          <w:rFonts w:ascii="Arial" w:hAnsi="Arial" w:cs="Arial"/>
        </w:rPr>
        <w:t>TÍTULO PRIMERO</w:t>
      </w:r>
    </w:p>
    <w:p w:rsidR="00A17CEC" w:rsidRPr="005B6E60" w:rsidRDefault="00EF19D1" w:rsidP="005B6E60">
      <w:pPr>
        <w:pStyle w:val="Ttulo1"/>
        <w:spacing w:line="360" w:lineRule="auto"/>
        <w:ind w:right="7"/>
        <w:rPr>
          <w:rFonts w:ascii="Arial" w:hAnsi="Arial" w:cs="Arial"/>
        </w:rPr>
      </w:pPr>
      <w:r w:rsidRPr="005B6E60">
        <w:rPr>
          <w:rFonts w:ascii="Arial" w:hAnsi="Arial" w:cs="Arial"/>
        </w:rPr>
        <w:t xml:space="preserve"> </w:t>
      </w:r>
    </w:p>
    <w:p w:rsidR="00A17CEC" w:rsidRPr="005B6E60" w:rsidRDefault="00EF19D1" w:rsidP="00ED0FD0">
      <w:pPr>
        <w:pStyle w:val="Ttulo1"/>
        <w:spacing w:line="360" w:lineRule="auto"/>
        <w:ind w:right="7"/>
        <w:rPr>
          <w:rFonts w:ascii="Arial" w:hAnsi="Arial" w:cs="Arial"/>
        </w:rPr>
      </w:pPr>
      <w:r w:rsidRPr="005B6E60">
        <w:rPr>
          <w:rFonts w:ascii="Arial" w:hAnsi="Arial" w:cs="Arial"/>
        </w:rPr>
        <w:t xml:space="preserve">CAPÍTULO PRIMERO </w:t>
      </w:r>
    </w:p>
    <w:p w:rsidR="00ED0195" w:rsidRPr="005B6E60" w:rsidRDefault="00EF19D1" w:rsidP="005B6E60">
      <w:pPr>
        <w:pStyle w:val="Ttulo1"/>
        <w:spacing w:line="360" w:lineRule="auto"/>
        <w:ind w:right="7"/>
        <w:rPr>
          <w:rFonts w:ascii="Arial" w:hAnsi="Arial" w:cs="Arial"/>
        </w:rPr>
      </w:pPr>
      <w:r w:rsidRPr="005B6E60">
        <w:rPr>
          <w:rFonts w:ascii="Arial" w:hAnsi="Arial" w:cs="Arial"/>
        </w:rPr>
        <w:t xml:space="preserve">GENERALIDADES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1</w:t>
      </w:r>
      <w:r w:rsidRPr="005B6E60">
        <w:rPr>
          <w:rFonts w:ascii="Arial" w:hAnsi="Arial" w:cs="Arial"/>
        </w:rPr>
        <w:t>.- Las disposiciones de este ordenamiento son de observancia general y tienen por objeto regular el servicio profesional de carrera jurisdiccional de los servidores públicos del Tribunal de Justicia Administrativa de</w:t>
      </w:r>
      <w:r w:rsidR="00683DC1" w:rsidRPr="005B6E60">
        <w:rPr>
          <w:rFonts w:ascii="Arial" w:hAnsi="Arial" w:cs="Arial"/>
        </w:rPr>
        <w:t>l Estado de Chiapas</w:t>
      </w:r>
      <w:r w:rsidRPr="005B6E60">
        <w:rPr>
          <w:rFonts w:ascii="Arial" w:hAnsi="Arial" w:cs="Arial"/>
        </w:rPr>
        <w:t>, basado en los principios de</w:t>
      </w:r>
      <w:r w:rsidR="00683DC1" w:rsidRPr="005B6E60">
        <w:rPr>
          <w:rFonts w:ascii="Arial" w:hAnsi="Arial" w:cs="Arial"/>
        </w:rPr>
        <w:t xml:space="preserve"> </w:t>
      </w:r>
      <w:r w:rsidRPr="005B6E60">
        <w:rPr>
          <w:rFonts w:ascii="Arial" w:hAnsi="Arial" w:cs="Arial"/>
        </w:rPr>
        <w:t xml:space="preserve">honestidad, eficiencia, capacidad y experiencia. </w:t>
      </w:r>
    </w:p>
    <w:p w:rsidR="00683DC1" w:rsidRPr="005B6E60" w:rsidRDefault="00683DC1" w:rsidP="005B6E60">
      <w:pPr>
        <w:spacing w:line="360" w:lineRule="auto"/>
        <w:ind w:left="-5" w:right="6"/>
        <w:rPr>
          <w:rFonts w:ascii="Arial" w:hAnsi="Arial" w:cs="Arial"/>
        </w:rPr>
      </w:pPr>
    </w:p>
    <w:p w:rsidR="00ED0195" w:rsidRPr="005B6E60" w:rsidRDefault="00EF19D1" w:rsidP="005B6E60">
      <w:pPr>
        <w:spacing w:line="360" w:lineRule="auto"/>
        <w:ind w:left="-5" w:right="6"/>
        <w:rPr>
          <w:rFonts w:ascii="Arial" w:hAnsi="Arial" w:cs="Arial"/>
        </w:rPr>
      </w:pPr>
      <w:r w:rsidRPr="005B6E60">
        <w:rPr>
          <w:rFonts w:ascii="Arial" w:hAnsi="Arial" w:cs="Arial"/>
        </w:rPr>
        <w:t>Este servicio comprenderá a los servidores públicos establecidos en las fracciones II a</w:t>
      </w:r>
      <w:r w:rsidR="007618B8" w:rsidRPr="005B6E60">
        <w:rPr>
          <w:rFonts w:ascii="Arial" w:hAnsi="Arial" w:cs="Arial"/>
        </w:rPr>
        <w:t>l</w:t>
      </w:r>
      <w:r w:rsidRPr="005B6E60">
        <w:rPr>
          <w:rFonts w:ascii="Arial" w:hAnsi="Arial" w:cs="Arial"/>
        </w:rPr>
        <w:t xml:space="preserve"> VI, </w:t>
      </w:r>
      <w:r w:rsidR="00683DC1" w:rsidRPr="005B6E60">
        <w:rPr>
          <w:rFonts w:ascii="Arial" w:hAnsi="Arial" w:cs="Arial"/>
        </w:rPr>
        <w:t xml:space="preserve">del artículo 20, </w:t>
      </w:r>
      <w:r w:rsidRPr="005B6E60">
        <w:rPr>
          <w:rFonts w:ascii="Arial" w:hAnsi="Arial" w:cs="Arial"/>
        </w:rPr>
        <w:t xml:space="preserve">de la Ley Orgánica del Tribunal de Justicia Administrativa </w:t>
      </w:r>
      <w:r w:rsidR="00683DC1" w:rsidRPr="005B6E60">
        <w:rPr>
          <w:rFonts w:ascii="Arial" w:hAnsi="Arial" w:cs="Arial"/>
        </w:rPr>
        <w:t>del Estado de Chiapas</w:t>
      </w:r>
      <w:r w:rsidRPr="005B6E60">
        <w:rPr>
          <w:rFonts w:ascii="Arial" w:hAnsi="Arial" w:cs="Arial"/>
        </w:rPr>
        <w:t>, que contemplan a</w:t>
      </w:r>
      <w:r w:rsidR="007618B8" w:rsidRPr="005B6E60">
        <w:rPr>
          <w:rFonts w:ascii="Arial" w:hAnsi="Arial" w:cs="Arial"/>
        </w:rPr>
        <w:t>l</w:t>
      </w:r>
      <w:r w:rsidR="00683DC1" w:rsidRPr="005B6E60">
        <w:rPr>
          <w:rFonts w:ascii="Arial" w:hAnsi="Arial" w:cs="Arial"/>
        </w:rPr>
        <w:t xml:space="preserve"> Secretari</w:t>
      </w:r>
      <w:r w:rsidR="007618B8" w:rsidRPr="005B6E60">
        <w:rPr>
          <w:rFonts w:ascii="Arial" w:hAnsi="Arial" w:cs="Arial"/>
        </w:rPr>
        <w:t>o</w:t>
      </w:r>
      <w:r w:rsidR="00683DC1" w:rsidRPr="005B6E60">
        <w:rPr>
          <w:rFonts w:ascii="Arial" w:hAnsi="Arial" w:cs="Arial"/>
        </w:rPr>
        <w:t xml:space="preserve"> General de Acuerdos, a lo</w:t>
      </w:r>
      <w:r w:rsidRPr="005B6E60">
        <w:rPr>
          <w:rFonts w:ascii="Arial" w:hAnsi="Arial" w:cs="Arial"/>
        </w:rPr>
        <w:t>s Secretarios de Estudio y Cuenta, a los Secretarios de Acuerdos</w:t>
      </w:r>
      <w:r w:rsidR="00683DC1" w:rsidRPr="005B6E60">
        <w:rPr>
          <w:rFonts w:ascii="Arial" w:hAnsi="Arial" w:cs="Arial"/>
        </w:rPr>
        <w:t xml:space="preserve">, a los Secretarios Auxiliares y </w:t>
      </w:r>
      <w:r w:rsidRPr="005B6E60">
        <w:rPr>
          <w:rFonts w:ascii="Arial" w:hAnsi="Arial" w:cs="Arial"/>
        </w:rPr>
        <w:t>Actuarios</w:t>
      </w:r>
      <w:r w:rsidR="00683DC1" w:rsidRPr="005B6E60">
        <w:rPr>
          <w:rFonts w:ascii="Arial" w:hAnsi="Arial" w:cs="Arial"/>
        </w:rPr>
        <w:t>.</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Default="00EF19D1" w:rsidP="005B6E60">
      <w:pPr>
        <w:spacing w:line="360" w:lineRule="auto"/>
        <w:ind w:left="-5" w:right="6"/>
        <w:rPr>
          <w:rFonts w:ascii="Arial" w:hAnsi="Arial" w:cs="Arial"/>
        </w:rPr>
      </w:pPr>
      <w:r w:rsidRPr="005B6E60">
        <w:rPr>
          <w:rFonts w:ascii="Arial" w:hAnsi="Arial" w:cs="Arial"/>
          <w:b/>
        </w:rPr>
        <w:t>Artículo 2</w:t>
      </w:r>
      <w:r w:rsidRPr="005B6E60">
        <w:rPr>
          <w:rFonts w:ascii="Arial" w:hAnsi="Arial" w:cs="Arial"/>
        </w:rPr>
        <w:t xml:space="preserve">.- Para los efectos de este Estatuto se entiende por: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 </w:t>
      </w:r>
      <w:proofErr w:type="gramStart"/>
      <w:r w:rsidR="006828F9" w:rsidRPr="00D44CE8">
        <w:rPr>
          <w:rFonts w:ascii="Arial" w:hAnsi="Arial" w:cs="Arial"/>
          <w:b/>
          <w:bCs/>
        </w:rPr>
        <w:t>Director</w:t>
      </w:r>
      <w:proofErr w:type="gramEnd"/>
      <w:r w:rsidR="006828F9" w:rsidRPr="00D44CE8">
        <w:rPr>
          <w:rFonts w:ascii="Arial" w:hAnsi="Arial" w:cs="Arial"/>
          <w:b/>
          <w:bCs/>
        </w:rPr>
        <w:t xml:space="preserve"> del Instituto</w:t>
      </w:r>
      <w:r w:rsidRPr="005B6E60">
        <w:rPr>
          <w:rFonts w:ascii="Arial" w:hAnsi="Arial" w:cs="Arial"/>
        </w:rPr>
        <w:t xml:space="preserve">: Al titular de la </w:t>
      </w:r>
      <w:r w:rsidR="006828F9" w:rsidRPr="005B6E60">
        <w:rPr>
          <w:rFonts w:ascii="Arial" w:hAnsi="Arial" w:cs="Arial"/>
        </w:rPr>
        <w:t>Dirección del Instituto de Investigaciones Jurídicas, Administrativas y Fiscales del T</w:t>
      </w:r>
      <w:r w:rsidRPr="005B6E60">
        <w:rPr>
          <w:rFonts w:ascii="Arial" w:hAnsi="Arial" w:cs="Arial"/>
        </w:rPr>
        <w:t xml:space="preserve">ribunal de Justicia Administrativa.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II.- </w:t>
      </w:r>
      <w:r w:rsidRPr="00D44CE8">
        <w:rPr>
          <w:rFonts w:ascii="Arial" w:hAnsi="Arial" w:cs="Arial"/>
          <w:b/>
          <w:bCs/>
        </w:rPr>
        <w:t>Estatuto</w:t>
      </w:r>
      <w:r w:rsidRPr="005B6E60">
        <w:rPr>
          <w:rFonts w:ascii="Arial" w:hAnsi="Arial" w:cs="Arial"/>
        </w:rPr>
        <w:t xml:space="preserve">: Al Estatuto del Servicio </w:t>
      </w:r>
      <w:r w:rsidR="007618B8" w:rsidRPr="005B6E60">
        <w:rPr>
          <w:rFonts w:ascii="Arial" w:hAnsi="Arial" w:cs="Arial"/>
        </w:rPr>
        <w:t xml:space="preserve">Profesional </w:t>
      </w:r>
      <w:r w:rsidRPr="005B6E60">
        <w:rPr>
          <w:rFonts w:ascii="Arial" w:hAnsi="Arial" w:cs="Arial"/>
        </w:rPr>
        <w:t xml:space="preserve">de Carrera Jurisdiccional.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III.- </w:t>
      </w:r>
      <w:r w:rsidRPr="00D44CE8">
        <w:rPr>
          <w:rFonts w:ascii="Arial" w:hAnsi="Arial" w:cs="Arial"/>
          <w:b/>
          <w:bCs/>
        </w:rPr>
        <w:t>Equidad de género</w:t>
      </w:r>
      <w:r w:rsidRPr="005B6E60">
        <w:rPr>
          <w:rFonts w:ascii="Arial" w:hAnsi="Arial" w:cs="Arial"/>
        </w:rPr>
        <w:t xml:space="preserve">: Al principio orientado a combatir los resultados de la discriminación histórica y estructural que ha mantenido a las mujeres al margen de los espacios públicos de toma de decisión; que responde a un entendimiento incluyente e igualitario de la democracia, en donde la representación descriptiva y simbólica de las mujeres es indispensable. </w:t>
      </w:r>
    </w:p>
    <w:p w:rsidR="00ED0195" w:rsidRPr="005B6E60" w:rsidRDefault="00EF19D1" w:rsidP="005B6E60">
      <w:pPr>
        <w:spacing w:line="360" w:lineRule="auto"/>
        <w:ind w:left="-5" w:right="6"/>
        <w:rPr>
          <w:rFonts w:ascii="Arial" w:hAnsi="Arial" w:cs="Arial"/>
        </w:rPr>
      </w:pPr>
      <w:r w:rsidRPr="005B6E60">
        <w:rPr>
          <w:rFonts w:ascii="Arial" w:hAnsi="Arial" w:cs="Arial"/>
        </w:rPr>
        <w:lastRenderedPageBreak/>
        <w:t xml:space="preserve">IV.- </w:t>
      </w:r>
      <w:r w:rsidRPr="00D44CE8">
        <w:rPr>
          <w:rFonts w:ascii="Arial" w:hAnsi="Arial" w:cs="Arial"/>
          <w:b/>
          <w:bCs/>
        </w:rPr>
        <w:t>Instituto</w:t>
      </w:r>
      <w:r w:rsidRPr="005B6E60">
        <w:rPr>
          <w:rFonts w:ascii="Arial" w:hAnsi="Arial" w:cs="Arial"/>
        </w:rPr>
        <w:t xml:space="preserve">: Al Instituto de </w:t>
      </w:r>
      <w:r w:rsidR="007618B8" w:rsidRPr="005B6E60">
        <w:rPr>
          <w:rFonts w:ascii="Arial" w:hAnsi="Arial" w:cs="Arial"/>
        </w:rPr>
        <w:t xml:space="preserve">Investigaciones Jurídicas, Administrativas y Fiscales </w:t>
      </w:r>
      <w:r w:rsidRPr="005B6E60">
        <w:rPr>
          <w:rFonts w:ascii="Arial" w:hAnsi="Arial" w:cs="Arial"/>
        </w:rPr>
        <w:t>del Tribunal de Justicia Administrativa de</w:t>
      </w:r>
      <w:r w:rsidR="007618B8" w:rsidRPr="005B6E60">
        <w:rPr>
          <w:rFonts w:ascii="Arial" w:hAnsi="Arial" w:cs="Arial"/>
        </w:rPr>
        <w:t>l Estado de Chiapas</w:t>
      </w:r>
      <w:r w:rsidRPr="005B6E60">
        <w:rPr>
          <w:rFonts w:ascii="Arial" w:hAnsi="Arial" w:cs="Arial"/>
        </w:rPr>
        <w:t xml:space="preserve">. </w:t>
      </w:r>
    </w:p>
    <w:p w:rsidR="00ED0195" w:rsidRPr="005B6E60" w:rsidRDefault="00EF19D1" w:rsidP="005B6E60">
      <w:pPr>
        <w:spacing w:line="360" w:lineRule="auto"/>
        <w:ind w:left="-5" w:right="275"/>
        <w:rPr>
          <w:rFonts w:ascii="Arial" w:hAnsi="Arial" w:cs="Arial"/>
        </w:rPr>
      </w:pPr>
      <w:r w:rsidRPr="005B6E60">
        <w:rPr>
          <w:rFonts w:ascii="Arial" w:hAnsi="Arial" w:cs="Arial"/>
        </w:rPr>
        <w:t>V.-</w:t>
      </w:r>
      <w:r w:rsidRPr="00D44CE8">
        <w:rPr>
          <w:rFonts w:ascii="Arial" w:hAnsi="Arial" w:cs="Arial"/>
          <w:b/>
          <w:bCs/>
        </w:rPr>
        <w:t>Ley Orgánica</w:t>
      </w:r>
      <w:r w:rsidRPr="005B6E60">
        <w:rPr>
          <w:rFonts w:ascii="Arial" w:hAnsi="Arial" w:cs="Arial"/>
        </w:rPr>
        <w:t xml:space="preserve">: A la Ley Orgánica del Tribunal de Justicia Administrativa </w:t>
      </w:r>
      <w:r w:rsidR="007618B8" w:rsidRPr="005B6E60">
        <w:rPr>
          <w:rFonts w:ascii="Arial" w:hAnsi="Arial" w:cs="Arial"/>
        </w:rPr>
        <w:t>del Estado de Chiapas</w:t>
      </w:r>
      <w:r w:rsidRPr="005B6E60">
        <w:rPr>
          <w:rFonts w:ascii="Arial" w:hAnsi="Arial" w:cs="Arial"/>
        </w:rPr>
        <w:t xml:space="preserve">. </w:t>
      </w:r>
    </w:p>
    <w:p w:rsidR="007618B8" w:rsidRPr="005B6E60" w:rsidRDefault="00EF19D1" w:rsidP="005B6E60">
      <w:pPr>
        <w:spacing w:line="360" w:lineRule="auto"/>
        <w:ind w:left="-5" w:right="6"/>
        <w:rPr>
          <w:rFonts w:ascii="Arial" w:hAnsi="Arial" w:cs="Arial"/>
        </w:rPr>
      </w:pPr>
      <w:r w:rsidRPr="005B6E60">
        <w:rPr>
          <w:rFonts w:ascii="Arial" w:hAnsi="Arial" w:cs="Arial"/>
        </w:rPr>
        <w:t>VII.-</w:t>
      </w:r>
      <w:r w:rsidRPr="00D44CE8">
        <w:rPr>
          <w:rFonts w:ascii="Arial" w:hAnsi="Arial" w:cs="Arial"/>
          <w:b/>
          <w:bCs/>
        </w:rPr>
        <w:t>Lineamientos</w:t>
      </w:r>
      <w:r w:rsidRPr="005B6E60">
        <w:rPr>
          <w:rFonts w:ascii="Arial" w:hAnsi="Arial" w:cs="Arial"/>
        </w:rPr>
        <w:t xml:space="preserve">: A los lineamientos para la elaboración, aplicación y calificación de los exámenes que elabore </w:t>
      </w:r>
      <w:r w:rsidR="007618B8" w:rsidRPr="005B6E60">
        <w:rPr>
          <w:rFonts w:ascii="Arial" w:hAnsi="Arial" w:cs="Arial"/>
        </w:rPr>
        <w:t>el Instituto</w:t>
      </w:r>
      <w:r w:rsidRPr="005B6E60">
        <w:rPr>
          <w:rFonts w:ascii="Arial" w:hAnsi="Arial" w:cs="Arial"/>
        </w:rPr>
        <w:t xml:space="preserve">. </w:t>
      </w:r>
      <w:r w:rsidR="00955C52">
        <w:rPr>
          <w:rFonts w:ascii="Arial" w:hAnsi="Arial" w:cs="Arial"/>
        </w:rPr>
        <w:br/>
      </w:r>
      <w:r w:rsidR="007618B8" w:rsidRPr="005B6E60">
        <w:rPr>
          <w:rFonts w:ascii="Arial" w:hAnsi="Arial" w:cs="Arial"/>
        </w:rPr>
        <w:t>VIII.- Reglamento: Al Reglamento Interior del Tribunal de Justicia Administrativa del Estado de Chiapas.</w:t>
      </w:r>
    </w:p>
    <w:p w:rsidR="00ED0195" w:rsidRPr="005B6E60" w:rsidRDefault="00EF19D1" w:rsidP="005B6E60">
      <w:pPr>
        <w:spacing w:line="360" w:lineRule="auto"/>
        <w:ind w:left="-5" w:right="6"/>
        <w:rPr>
          <w:rFonts w:ascii="Arial" w:hAnsi="Arial" w:cs="Arial"/>
        </w:rPr>
      </w:pPr>
      <w:r w:rsidRPr="005B6E60">
        <w:rPr>
          <w:rFonts w:ascii="Arial" w:hAnsi="Arial" w:cs="Arial"/>
        </w:rPr>
        <w:t>IX.-</w:t>
      </w:r>
      <w:r w:rsidRPr="00D44CE8">
        <w:rPr>
          <w:rFonts w:ascii="Arial" w:hAnsi="Arial" w:cs="Arial"/>
          <w:b/>
          <w:bCs/>
        </w:rPr>
        <w:t>Miembros del Servicio</w:t>
      </w:r>
      <w:r w:rsidRPr="005B6E60">
        <w:rPr>
          <w:rFonts w:ascii="Arial" w:hAnsi="Arial" w:cs="Arial"/>
        </w:rPr>
        <w:t xml:space="preserve">: A los Servidores Públicos comprendidos en el artículo </w:t>
      </w:r>
      <w:r w:rsidR="007618B8" w:rsidRPr="005B6E60">
        <w:rPr>
          <w:rFonts w:ascii="Arial" w:hAnsi="Arial" w:cs="Arial"/>
        </w:rPr>
        <w:t>Primero</w:t>
      </w:r>
      <w:r w:rsidRPr="005B6E60">
        <w:rPr>
          <w:rFonts w:ascii="Arial" w:hAnsi="Arial" w:cs="Arial"/>
        </w:rPr>
        <w:t xml:space="preserve"> de este Estatuto que ingresen y los que ya formen parte de esta Institución, que podrán ser promovidos, ser sujetos de estímulos, permanencia y que participarán en programas de actualización y desarrollo. </w:t>
      </w:r>
    </w:p>
    <w:p w:rsidR="007618B8" w:rsidRPr="005B6E60" w:rsidRDefault="00EF19D1" w:rsidP="005B6E60">
      <w:pPr>
        <w:spacing w:line="360" w:lineRule="auto"/>
        <w:ind w:left="-5" w:right="6"/>
        <w:rPr>
          <w:rFonts w:ascii="Arial" w:hAnsi="Arial" w:cs="Arial"/>
        </w:rPr>
      </w:pPr>
      <w:r w:rsidRPr="005B6E60">
        <w:rPr>
          <w:rFonts w:ascii="Arial" w:hAnsi="Arial" w:cs="Arial"/>
        </w:rPr>
        <w:t>X.-</w:t>
      </w:r>
      <w:r w:rsidRPr="00D44CE8">
        <w:rPr>
          <w:rFonts w:ascii="Arial" w:hAnsi="Arial" w:cs="Arial"/>
          <w:b/>
          <w:bCs/>
        </w:rPr>
        <w:t>Pleno</w:t>
      </w:r>
      <w:r w:rsidRPr="005B6E60">
        <w:rPr>
          <w:rFonts w:ascii="Arial" w:hAnsi="Arial" w:cs="Arial"/>
        </w:rPr>
        <w:t xml:space="preserve">: Al Pleno </w:t>
      </w:r>
      <w:r w:rsidR="007618B8" w:rsidRPr="005B6E60">
        <w:rPr>
          <w:rFonts w:ascii="Arial" w:hAnsi="Arial" w:cs="Arial"/>
        </w:rPr>
        <w:t xml:space="preserve">de la Sala </w:t>
      </w:r>
      <w:r w:rsidRPr="005B6E60">
        <w:rPr>
          <w:rFonts w:ascii="Arial" w:hAnsi="Arial" w:cs="Arial"/>
        </w:rPr>
        <w:t xml:space="preserve">General del Tribunal de Justicia Administrativa </w:t>
      </w:r>
      <w:r w:rsidR="007618B8" w:rsidRPr="005B6E60">
        <w:rPr>
          <w:rFonts w:ascii="Arial" w:hAnsi="Arial" w:cs="Arial"/>
        </w:rPr>
        <w:t>del Estado de Chiapas</w:t>
      </w:r>
      <w:r w:rsidRPr="005B6E60">
        <w:rPr>
          <w:rFonts w:ascii="Arial" w:hAnsi="Arial" w:cs="Arial"/>
        </w:rPr>
        <w:t>.</w:t>
      </w:r>
    </w:p>
    <w:p w:rsidR="00ED0195" w:rsidRPr="005B6E60" w:rsidRDefault="00EF19D1" w:rsidP="005B6E60">
      <w:pPr>
        <w:spacing w:line="360" w:lineRule="auto"/>
        <w:ind w:left="-5" w:right="6"/>
        <w:rPr>
          <w:rFonts w:ascii="Arial" w:hAnsi="Arial" w:cs="Arial"/>
        </w:rPr>
      </w:pPr>
      <w:r w:rsidRPr="005B6E60">
        <w:rPr>
          <w:rFonts w:ascii="Arial" w:hAnsi="Arial" w:cs="Arial"/>
        </w:rPr>
        <w:t>XI.-</w:t>
      </w:r>
      <w:proofErr w:type="gramStart"/>
      <w:r w:rsidRPr="00D44CE8">
        <w:rPr>
          <w:rFonts w:ascii="Arial" w:hAnsi="Arial" w:cs="Arial"/>
          <w:b/>
          <w:bCs/>
        </w:rPr>
        <w:t>Presidente</w:t>
      </w:r>
      <w:proofErr w:type="gramEnd"/>
      <w:r w:rsidRPr="005B6E60">
        <w:rPr>
          <w:rFonts w:ascii="Arial" w:hAnsi="Arial" w:cs="Arial"/>
        </w:rPr>
        <w:t xml:space="preserve">: Al presidente del Tribunal de Justicia Administrativa </w:t>
      </w:r>
      <w:r w:rsidR="007618B8" w:rsidRPr="005B6E60">
        <w:rPr>
          <w:rFonts w:ascii="Arial" w:hAnsi="Arial" w:cs="Arial"/>
        </w:rPr>
        <w:t>del Estado de Chiapas</w:t>
      </w:r>
      <w:r w:rsidRPr="005B6E60">
        <w:rPr>
          <w:rFonts w:ascii="Arial" w:hAnsi="Arial" w:cs="Arial"/>
        </w:rPr>
        <w:t xml:space="preserve">. </w:t>
      </w:r>
    </w:p>
    <w:p w:rsidR="007618B8" w:rsidRPr="005B6E60" w:rsidRDefault="00EF19D1" w:rsidP="005B6E60">
      <w:pPr>
        <w:spacing w:line="360" w:lineRule="auto"/>
        <w:ind w:left="-5" w:right="6"/>
        <w:rPr>
          <w:rFonts w:ascii="Arial" w:hAnsi="Arial" w:cs="Arial"/>
        </w:rPr>
      </w:pPr>
      <w:r w:rsidRPr="005B6E60">
        <w:rPr>
          <w:rFonts w:ascii="Arial" w:hAnsi="Arial" w:cs="Arial"/>
        </w:rPr>
        <w:t>XII.-</w:t>
      </w:r>
      <w:r w:rsidR="007618B8" w:rsidRPr="00D44CE8">
        <w:rPr>
          <w:rFonts w:ascii="Arial" w:hAnsi="Arial" w:cs="Arial"/>
          <w:b/>
          <w:bCs/>
        </w:rPr>
        <w:t>Ponencias</w:t>
      </w:r>
      <w:r w:rsidRPr="005B6E60">
        <w:rPr>
          <w:rFonts w:ascii="Arial" w:hAnsi="Arial" w:cs="Arial"/>
        </w:rPr>
        <w:t>: A la</w:t>
      </w:r>
      <w:r w:rsidR="007618B8" w:rsidRPr="005B6E60">
        <w:rPr>
          <w:rFonts w:ascii="Arial" w:hAnsi="Arial" w:cs="Arial"/>
        </w:rPr>
        <w:t xml:space="preserve">s </w:t>
      </w:r>
      <w:r w:rsidR="00D44CE8">
        <w:rPr>
          <w:rFonts w:ascii="Arial" w:hAnsi="Arial" w:cs="Arial"/>
        </w:rPr>
        <w:t>P</w:t>
      </w:r>
      <w:r w:rsidR="007618B8" w:rsidRPr="005B6E60">
        <w:rPr>
          <w:rFonts w:ascii="Arial" w:hAnsi="Arial" w:cs="Arial"/>
        </w:rPr>
        <w:t xml:space="preserve">onencias de la </w:t>
      </w:r>
      <w:r w:rsidRPr="005B6E60">
        <w:rPr>
          <w:rFonts w:ascii="Arial" w:hAnsi="Arial" w:cs="Arial"/>
        </w:rPr>
        <w:t xml:space="preserve">Sala </w:t>
      </w:r>
      <w:r w:rsidR="007618B8" w:rsidRPr="005B6E60">
        <w:rPr>
          <w:rFonts w:ascii="Arial" w:hAnsi="Arial" w:cs="Arial"/>
        </w:rPr>
        <w:t>General</w:t>
      </w:r>
      <w:r w:rsidRPr="005B6E60">
        <w:rPr>
          <w:rFonts w:ascii="Arial" w:hAnsi="Arial" w:cs="Arial"/>
        </w:rPr>
        <w:t xml:space="preserve"> que integran el Tribunal de Justicia Administrativa de </w:t>
      </w:r>
      <w:r w:rsidR="007618B8" w:rsidRPr="005B6E60">
        <w:rPr>
          <w:rFonts w:ascii="Arial" w:hAnsi="Arial" w:cs="Arial"/>
        </w:rPr>
        <w:t>del Estado de Chiapas</w:t>
      </w:r>
      <w:r w:rsidRPr="005B6E60">
        <w:rPr>
          <w:rFonts w:ascii="Arial" w:hAnsi="Arial" w:cs="Arial"/>
        </w:rPr>
        <w:t>.</w:t>
      </w:r>
    </w:p>
    <w:p w:rsidR="00ED0195" w:rsidRPr="005B6E60" w:rsidRDefault="00EF19D1" w:rsidP="005B6E60">
      <w:pPr>
        <w:spacing w:line="360" w:lineRule="auto"/>
        <w:ind w:left="-5" w:right="6"/>
        <w:rPr>
          <w:rFonts w:ascii="Arial" w:hAnsi="Arial" w:cs="Arial"/>
        </w:rPr>
      </w:pPr>
      <w:r w:rsidRPr="005B6E60">
        <w:rPr>
          <w:rFonts w:ascii="Arial" w:hAnsi="Arial" w:cs="Arial"/>
        </w:rPr>
        <w:t>XIII.-</w:t>
      </w:r>
      <w:r w:rsidR="007618B8" w:rsidRPr="00D44CE8">
        <w:rPr>
          <w:rFonts w:ascii="Arial" w:hAnsi="Arial" w:cs="Arial"/>
          <w:b/>
          <w:bCs/>
        </w:rPr>
        <w:t>Salas Unitarias</w:t>
      </w:r>
      <w:r w:rsidR="007618B8" w:rsidRPr="005B6E60">
        <w:rPr>
          <w:rFonts w:ascii="Arial" w:hAnsi="Arial" w:cs="Arial"/>
        </w:rPr>
        <w:t>: A las Salas Regionales Unitarias de Primera Instancia y Especializadas en materia de Responsabilidades Administrativas</w:t>
      </w:r>
      <w:r w:rsidR="004E4467" w:rsidRPr="005B6E60">
        <w:rPr>
          <w:rFonts w:ascii="Arial" w:hAnsi="Arial" w:cs="Arial"/>
        </w:rPr>
        <w:t xml:space="preserve"> del Tribunal de Justicia Administrativas del Estado de Chiapas</w:t>
      </w:r>
      <w:r w:rsidRPr="005B6E60">
        <w:rPr>
          <w:rFonts w:ascii="Arial" w:hAnsi="Arial" w:cs="Arial"/>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rPr>
        <w:t>XIV.-</w:t>
      </w:r>
      <w:r w:rsidRPr="00D44CE8">
        <w:rPr>
          <w:rFonts w:ascii="Arial" w:hAnsi="Arial" w:cs="Arial"/>
          <w:b/>
          <w:bCs/>
        </w:rPr>
        <w:t>Servicio</w:t>
      </w:r>
      <w:r w:rsidRPr="005B6E60">
        <w:rPr>
          <w:rFonts w:ascii="Arial" w:hAnsi="Arial" w:cs="Arial"/>
        </w:rPr>
        <w:t xml:space="preserve">: Al servicio profesional de carrera jurisdiccional. </w:t>
      </w:r>
    </w:p>
    <w:p w:rsidR="00ED0195" w:rsidRPr="005B6E60" w:rsidRDefault="00EF19D1" w:rsidP="005B6E60">
      <w:pPr>
        <w:spacing w:line="360" w:lineRule="auto"/>
        <w:ind w:left="-5" w:right="6"/>
        <w:rPr>
          <w:rFonts w:ascii="Arial" w:hAnsi="Arial" w:cs="Arial"/>
        </w:rPr>
      </w:pPr>
      <w:r w:rsidRPr="005B6E60">
        <w:rPr>
          <w:rFonts w:ascii="Arial" w:hAnsi="Arial" w:cs="Arial"/>
        </w:rPr>
        <w:t>XV.-</w:t>
      </w:r>
      <w:r w:rsidRPr="00D44CE8">
        <w:rPr>
          <w:rFonts w:ascii="Arial" w:hAnsi="Arial" w:cs="Arial"/>
          <w:b/>
          <w:bCs/>
        </w:rPr>
        <w:t>Sistema</w:t>
      </w:r>
      <w:r w:rsidRPr="005B6E60">
        <w:rPr>
          <w:rFonts w:ascii="Arial" w:hAnsi="Arial" w:cs="Arial"/>
        </w:rPr>
        <w:t xml:space="preserve">: Al conjunto de reglas o principios rectores del servicio profesional de carrera jurisdiccional del Tribunal de Justicia Administrativa </w:t>
      </w:r>
      <w:r w:rsidR="004E4467" w:rsidRPr="005B6E60">
        <w:rPr>
          <w:rFonts w:ascii="Arial" w:hAnsi="Arial" w:cs="Arial"/>
        </w:rPr>
        <w:t>del Estado de Chiapas</w:t>
      </w:r>
      <w:r w:rsidRPr="005B6E60">
        <w:rPr>
          <w:rFonts w:ascii="Arial" w:hAnsi="Arial" w:cs="Arial"/>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XVI.- </w:t>
      </w:r>
      <w:r w:rsidRPr="00D44CE8">
        <w:rPr>
          <w:rFonts w:ascii="Arial" w:hAnsi="Arial" w:cs="Arial"/>
          <w:b/>
          <w:bCs/>
        </w:rPr>
        <w:t>Tribuna</w:t>
      </w:r>
      <w:r w:rsidRPr="005B6E60">
        <w:rPr>
          <w:rFonts w:ascii="Arial" w:hAnsi="Arial" w:cs="Arial"/>
        </w:rPr>
        <w:t xml:space="preserve">l: Al Tribunal de Justicia Administrativa de </w:t>
      </w:r>
      <w:r w:rsidR="004E4467" w:rsidRPr="005B6E60">
        <w:rPr>
          <w:rFonts w:ascii="Arial" w:hAnsi="Arial" w:cs="Arial"/>
        </w:rPr>
        <w:t>del Estado de Chiapas</w:t>
      </w:r>
      <w:r w:rsidRPr="005B6E60">
        <w:rPr>
          <w:rFonts w:ascii="Arial" w:hAnsi="Arial" w:cs="Arial"/>
        </w:rPr>
        <w:t xml:space="preserve">.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Default="00EF19D1" w:rsidP="005B6E60">
      <w:pPr>
        <w:spacing w:line="360" w:lineRule="auto"/>
        <w:ind w:left="-5" w:right="6"/>
        <w:rPr>
          <w:rFonts w:ascii="Arial" w:hAnsi="Arial" w:cs="Arial"/>
        </w:rPr>
      </w:pPr>
      <w:r w:rsidRPr="005B6E60">
        <w:rPr>
          <w:rFonts w:ascii="Arial" w:hAnsi="Arial" w:cs="Arial"/>
          <w:b/>
        </w:rPr>
        <w:t>Artículo 3</w:t>
      </w:r>
      <w:r w:rsidRPr="005B6E60">
        <w:rPr>
          <w:rFonts w:ascii="Arial" w:hAnsi="Arial" w:cs="Arial"/>
        </w:rPr>
        <w:t>.- El Servicio</w:t>
      </w:r>
      <w:r w:rsidR="004E2C6D">
        <w:rPr>
          <w:rFonts w:ascii="Arial" w:hAnsi="Arial" w:cs="Arial"/>
        </w:rPr>
        <w:t>,</w:t>
      </w:r>
      <w:r w:rsidRPr="005B6E60">
        <w:rPr>
          <w:rFonts w:ascii="Arial" w:hAnsi="Arial" w:cs="Arial"/>
        </w:rPr>
        <w:t xml:space="preserve"> es el sistema mediante el cual los Servidores Públicos del Tribunal, ingresarán, se formarán, podrán ser promovidos, permanecerán y participaran en programas de actualización y desarrollo, en términos de lo dispuesto por </w:t>
      </w:r>
      <w:r w:rsidR="004011A7">
        <w:rPr>
          <w:rFonts w:ascii="Arial" w:hAnsi="Arial" w:cs="Arial"/>
        </w:rPr>
        <w:t>los</w:t>
      </w:r>
      <w:r w:rsidRPr="005B6E60">
        <w:rPr>
          <w:rFonts w:ascii="Arial" w:hAnsi="Arial" w:cs="Arial"/>
        </w:rPr>
        <w:t xml:space="preserve"> artículo</w:t>
      </w:r>
      <w:r w:rsidR="004011A7">
        <w:rPr>
          <w:rFonts w:ascii="Arial" w:hAnsi="Arial" w:cs="Arial"/>
        </w:rPr>
        <w:t xml:space="preserve">s </w:t>
      </w:r>
      <w:r w:rsidR="004011A7" w:rsidRPr="005B6E60">
        <w:rPr>
          <w:rFonts w:ascii="Arial" w:hAnsi="Arial" w:cs="Arial"/>
        </w:rPr>
        <w:t>14 fracción XI</w:t>
      </w:r>
      <w:r w:rsidR="004011A7">
        <w:rPr>
          <w:rFonts w:ascii="Arial" w:hAnsi="Arial" w:cs="Arial"/>
        </w:rPr>
        <w:t xml:space="preserve"> incisos a)</w:t>
      </w:r>
      <w:r w:rsidR="004011A7" w:rsidRPr="005B6E60">
        <w:rPr>
          <w:rFonts w:ascii="Arial" w:hAnsi="Arial" w:cs="Arial"/>
        </w:rPr>
        <w:t>,</w:t>
      </w:r>
      <w:r w:rsidR="004011A7">
        <w:rPr>
          <w:rFonts w:ascii="Arial" w:hAnsi="Arial" w:cs="Arial"/>
        </w:rPr>
        <w:t xml:space="preserve"> b) y c),</w:t>
      </w:r>
      <w:r w:rsidRPr="005B6E60">
        <w:rPr>
          <w:rFonts w:ascii="Arial" w:hAnsi="Arial" w:cs="Arial"/>
        </w:rPr>
        <w:t xml:space="preserve"> </w:t>
      </w:r>
      <w:r w:rsidR="0065441A" w:rsidRPr="005B6E60">
        <w:rPr>
          <w:rFonts w:ascii="Arial" w:hAnsi="Arial" w:cs="Arial"/>
        </w:rPr>
        <w:t xml:space="preserve">29 </w:t>
      </w:r>
      <w:r w:rsidRPr="005B6E60">
        <w:rPr>
          <w:rFonts w:ascii="Arial" w:hAnsi="Arial" w:cs="Arial"/>
        </w:rPr>
        <w:t xml:space="preserve">de la Ley Orgánica y tendrá por objeto: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 Establecer los cargos o puestos del Servicio; </w:t>
      </w:r>
    </w:p>
    <w:p w:rsidR="00ED0195" w:rsidRPr="005B6E60" w:rsidRDefault="00EF19D1" w:rsidP="005B6E60">
      <w:pPr>
        <w:spacing w:line="360" w:lineRule="auto"/>
        <w:ind w:left="-5" w:right="6"/>
        <w:rPr>
          <w:rFonts w:ascii="Arial" w:hAnsi="Arial" w:cs="Arial"/>
        </w:rPr>
      </w:pPr>
      <w:r w:rsidRPr="005B6E60">
        <w:rPr>
          <w:rFonts w:ascii="Arial" w:hAnsi="Arial" w:cs="Arial"/>
        </w:rPr>
        <w:t>II.- Regular el reclutamiento, ingreso</w:t>
      </w:r>
      <w:r w:rsidR="0065441A" w:rsidRPr="005B6E60">
        <w:rPr>
          <w:rFonts w:ascii="Arial" w:hAnsi="Arial" w:cs="Arial"/>
        </w:rPr>
        <w:t xml:space="preserve"> y</w:t>
      </w:r>
      <w:r w:rsidRPr="005B6E60">
        <w:rPr>
          <w:rFonts w:ascii="Arial" w:hAnsi="Arial" w:cs="Arial"/>
        </w:rPr>
        <w:t xml:space="preserve"> selección de los Miembros del Servicio;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III.- Desarrollar los programas de profesionalización, formación, especialización, capacitación, actualización y desarrollo;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IV.- Definir los mecanismos y procedimientos para la evaluación del desempeño; </w:t>
      </w:r>
    </w:p>
    <w:p w:rsidR="00ED0195" w:rsidRPr="005B6E60" w:rsidRDefault="00EF19D1" w:rsidP="005B6E60">
      <w:pPr>
        <w:spacing w:line="360" w:lineRule="auto"/>
        <w:ind w:left="-5" w:right="6"/>
        <w:rPr>
          <w:rFonts w:ascii="Arial" w:hAnsi="Arial" w:cs="Arial"/>
        </w:rPr>
      </w:pPr>
      <w:r w:rsidRPr="005B6E60">
        <w:rPr>
          <w:rFonts w:ascii="Arial" w:hAnsi="Arial" w:cs="Arial"/>
        </w:rPr>
        <w:t>V.- Normar los sistemas de promoción</w:t>
      </w:r>
      <w:r w:rsidR="0065441A" w:rsidRPr="005B6E60">
        <w:rPr>
          <w:rFonts w:ascii="Arial" w:hAnsi="Arial" w:cs="Arial"/>
        </w:rPr>
        <w:t>,</w:t>
      </w:r>
      <w:r w:rsidRPr="005B6E60">
        <w:rPr>
          <w:rFonts w:ascii="Arial" w:hAnsi="Arial" w:cs="Arial"/>
        </w:rPr>
        <w:t xml:space="preserve"> ascenso</w:t>
      </w:r>
      <w:r w:rsidR="0065441A" w:rsidRPr="005B6E60">
        <w:rPr>
          <w:rFonts w:ascii="Arial" w:hAnsi="Arial" w:cs="Arial"/>
        </w:rPr>
        <w:t>, permanecía y retiro</w:t>
      </w:r>
      <w:r w:rsidRPr="005B6E60">
        <w:rPr>
          <w:rFonts w:ascii="Arial" w:hAnsi="Arial" w:cs="Arial"/>
        </w:rPr>
        <w:t xml:space="preserve"> con base en los méritos, evaluación del desempeño y concursos de oposición; </w:t>
      </w:r>
      <w:r w:rsidR="0065441A" w:rsidRPr="005B6E60">
        <w:rPr>
          <w:rFonts w:ascii="Arial" w:hAnsi="Arial" w:cs="Arial"/>
        </w:rPr>
        <w:t xml:space="preserve">respectivamente </w:t>
      </w:r>
      <w:r w:rsidRPr="005B6E60">
        <w:rPr>
          <w:rFonts w:ascii="Arial" w:hAnsi="Arial" w:cs="Arial"/>
        </w:rPr>
        <w:t>y</w:t>
      </w:r>
      <w:r w:rsidR="0065441A" w:rsidRPr="005B6E60">
        <w:rPr>
          <w:rFonts w:ascii="Arial" w:hAnsi="Arial" w:cs="Arial"/>
        </w:rPr>
        <w:t>;</w:t>
      </w:r>
      <w:r w:rsidRPr="005B6E60">
        <w:rPr>
          <w:rFonts w:ascii="Arial" w:hAnsi="Arial" w:cs="Arial"/>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VI.- Determinar los derechos y las obligaciones de los Miembros del Servicio.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Default="00EF19D1" w:rsidP="005B6E60">
      <w:pPr>
        <w:spacing w:line="360" w:lineRule="auto"/>
        <w:ind w:left="-5" w:right="6"/>
        <w:rPr>
          <w:rFonts w:ascii="Arial" w:hAnsi="Arial" w:cs="Arial"/>
        </w:rPr>
      </w:pPr>
      <w:r w:rsidRPr="005B6E60">
        <w:rPr>
          <w:rFonts w:ascii="Arial" w:hAnsi="Arial" w:cs="Arial"/>
          <w:b/>
        </w:rPr>
        <w:t>Artículo 4</w:t>
      </w:r>
      <w:r w:rsidRPr="005B6E60">
        <w:rPr>
          <w:rFonts w:ascii="Arial" w:hAnsi="Arial" w:cs="Arial"/>
        </w:rPr>
        <w:t xml:space="preserve">.- </w:t>
      </w:r>
      <w:r w:rsidR="0065441A" w:rsidRPr="005B6E60">
        <w:rPr>
          <w:rFonts w:ascii="Arial" w:hAnsi="Arial" w:cs="Arial"/>
        </w:rPr>
        <w:t>El Pleno</w:t>
      </w:r>
      <w:r w:rsidRPr="005B6E60">
        <w:rPr>
          <w:rFonts w:ascii="Arial" w:hAnsi="Arial" w:cs="Arial"/>
        </w:rPr>
        <w:t xml:space="preserve"> procurará que las categorías de puestos que integran la carrera jurisdiccional sean ocupadas por mujeres</w:t>
      </w:r>
      <w:r w:rsidR="003371CE" w:rsidRPr="005B6E60">
        <w:rPr>
          <w:rFonts w:ascii="Arial" w:hAnsi="Arial" w:cs="Arial"/>
        </w:rPr>
        <w:t xml:space="preserve"> </w:t>
      </w:r>
      <w:r w:rsidRPr="005B6E60">
        <w:rPr>
          <w:rFonts w:ascii="Arial" w:hAnsi="Arial" w:cs="Arial"/>
        </w:rPr>
        <w:t>y hombres</w:t>
      </w:r>
      <w:r w:rsidR="003371CE" w:rsidRPr="005B6E60">
        <w:rPr>
          <w:rFonts w:ascii="Arial" w:hAnsi="Arial" w:cs="Arial"/>
        </w:rPr>
        <w:t>, en igualdad de circunstancias y</w:t>
      </w:r>
      <w:r w:rsidRPr="005B6E60">
        <w:rPr>
          <w:rFonts w:ascii="Arial" w:hAnsi="Arial" w:cs="Arial"/>
        </w:rPr>
        <w:t xml:space="preserve"> en condiciones de equidad de género. </w:t>
      </w:r>
    </w:p>
    <w:p w:rsidR="00502E8C" w:rsidRPr="005B6E60" w:rsidRDefault="00502E8C" w:rsidP="005B6E60">
      <w:pPr>
        <w:spacing w:line="360" w:lineRule="auto"/>
        <w:ind w:left="-5" w:right="6"/>
        <w:rPr>
          <w:rFonts w:ascii="Arial" w:hAnsi="Arial" w:cs="Arial"/>
        </w:rPr>
      </w:pPr>
    </w:p>
    <w:p w:rsidR="00ED0195" w:rsidRPr="005B6E60" w:rsidRDefault="00EF19D1" w:rsidP="005B6E60">
      <w:pPr>
        <w:spacing w:line="360" w:lineRule="auto"/>
        <w:ind w:left="-5" w:right="6"/>
        <w:rPr>
          <w:rFonts w:ascii="Arial" w:hAnsi="Arial" w:cs="Arial"/>
        </w:rPr>
      </w:pPr>
      <w:r w:rsidRPr="005B6E60">
        <w:rPr>
          <w:rFonts w:ascii="Arial" w:hAnsi="Arial" w:cs="Arial"/>
        </w:rPr>
        <w:lastRenderedPageBreak/>
        <w:t xml:space="preserve">Para el ingreso al Sistema Profesional de Carrera Jurisdiccional, el personal deberá cumplir con los requisitos establecidos en la Ley Orgánica y sujetarse a los procedimientos contemplados en el presente Estatuto.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Pr="005B6E60" w:rsidRDefault="00EF19D1" w:rsidP="005B6E60">
      <w:pPr>
        <w:spacing w:after="3" w:line="360" w:lineRule="auto"/>
        <w:ind w:left="-5" w:right="1716"/>
        <w:jc w:val="left"/>
        <w:rPr>
          <w:rFonts w:ascii="Arial" w:hAnsi="Arial" w:cs="Arial"/>
        </w:rPr>
      </w:pPr>
      <w:r w:rsidRPr="005B6E60">
        <w:rPr>
          <w:rFonts w:ascii="Arial" w:hAnsi="Arial" w:cs="Arial"/>
          <w:b/>
        </w:rPr>
        <w:t>Artículo 5</w:t>
      </w:r>
      <w:r w:rsidRPr="005B6E60">
        <w:rPr>
          <w:rFonts w:ascii="Arial" w:hAnsi="Arial" w:cs="Arial"/>
        </w:rPr>
        <w:t xml:space="preserve">.- El Sistema y la actualización de los Miembros del Servicio, se regirá por los principios de: I.- Honestidad; II.- Eficiencia; III.- Capacidad; y IV. Experiencia.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rPr>
        <w:t xml:space="preserve"> </w:t>
      </w:r>
    </w:p>
    <w:p w:rsidR="00ED0FD0" w:rsidRDefault="00EF19D1" w:rsidP="005B6E60">
      <w:pPr>
        <w:pStyle w:val="Ttulo1"/>
        <w:spacing w:line="360" w:lineRule="auto"/>
        <w:rPr>
          <w:rFonts w:ascii="Arial" w:hAnsi="Arial" w:cs="Arial"/>
        </w:rPr>
      </w:pPr>
      <w:r w:rsidRPr="005B6E60">
        <w:rPr>
          <w:rFonts w:ascii="Arial" w:hAnsi="Arial" w:cs="Arial"/>
        </w:rPr>
        <w:t xml:space="preserve">CAPITULO SEGUNDO </w:t>
      </w:r>
    </w:p>
    <w:p w:rsidR="00ED0195" w:rsidRPr="005B6E60" w:rsidRDefault="00EF19D1" w:rsidP="005B6E60">
      <w:pPr>
        <w:pStyle w:val="Ttulo1"/>
        <w:spacing w:line="360" w:lineRule="auto"/>
        <w:rPr>
          <w:rFonts w:ascii="Arial" w:hAnsi="Arial" w:cs="Arial"/>
        </w:rPr>
      </w:pPr>
      <w:r w:rsidRPr="005B6E60">
        <w:rPr>
          <w:rFonts w:ascii="Arial" w:hAnsi="Arial" w:cs="Arial"/>
        </w:rPr>
        <w:t xml:space="preserve">DE LAS AUTORIDADES </w:t>
      </w:r>
    </w:p>
    <w:p w:rsidR="00ED0195" w:rsidRPr="005B6E60" w:rsidRDefault="00EF19D1" w:rsidP="005B6E60">
      <w:pPr>
        <w:spacing w:after="0" w:line="360" w:lineRule="auto"/>
        <w:ind w:left="44" w:right="0" w:firstLine="0"/>
        <w:jc w:val="center"/>
        <w:rPr>
          <w:rFonts w:ascii="Arial" w:hAnsi="Arial" w:cs="Arial"/>
        </w:rPr>
      </w:pPr>
      <w:r w:rsidRPr="005B6E60">
        <w:rPr>
          <w:rFonts w:ascii="Arial" w:hAnsi="Arial" w:cs="Arial"/>
          <w:b/>
        </w:rPr>
        <w:t xml:space="preserve"> </w:t>
      </w:r>
    </w:p>
    <w:p w:rsidR="003371CE" w:rsidRPr="005B6E60" w:rsidRDefault="00EF19D1" w:rsidP="005B6E60">
      <w:pPr>
        <w:spacing w:line="360" w:lineRule="auto"/>
        <w:ind w:left="-5" w:right="1387"/>
        <w:rPr>
          <w:rFonts w:ascii="Arial" w:hAnsi="Arial" w:cs="Arial"/>
        </w:rPr>
      </w:pPr>
      <w:r w:rsidRPr="005B6E60">
        <w:rPr>
          <w:rFonts w:ascii="Arial" w:hAnsi="Arial" w:cs="Arial"/>
          <w:b/>
        </w:rPr>
        <w:t>Artículo 6</w:t>
      </w:r>
      <w:r w:rsidRPr="005B6E60">
        <w:rPr>
          <w:rFonts w:ascii="Arial" w:hAnsi="Arial" w:cs="Arial"/>
        </w:rPr>
        <w:t xml:space="preserve">.- Con fundamento en la Ley Orgánica, son autoridades en materia del Servicio, las siguientes: </w:t>
      </w:r>
    </w:p>
    <w:p w:rsidR="00ED0195" w:rsidRPr="005B6E60" w:rsidRDefault="00EF19D1" w:rsidP="005B6E60">
      <w:pPr>
        <w:spacing w:line="360" w:lineRule="auto"/>
        <w:ind w:left="-5" w:right="1387"/>
        <w:rPr>
          <w:rFonts w:ascii="Arial" w:hAnsi="Arial" w:cs="Arial"/>
        </w:rPr>
      </w:pPr>
      <w:r w:rsidRPr="005B6E60">
        <w:rPr>
          <w:rFonts w:ascii="Arial" w:hAnsi="Arial" w:cs="Arial"/>
        </w:rPr>
        <w:t xml:space="preserve">I. El Pleno </w:t>
      </w:r>
      <w:r w:rsidR="003371CE" w:rsidRPr="005B6E60">
        <w:rPr>
          <w:rFonts w:ascii="Arial" w:hAnsi="Arial" w:cs="Arial"/>
        </w:rPr>
        <w:t xml:space="preserve">de la Sala </w:t>
      </w:r>
      <w:r w:rsidRPr="005B6E60">
        <w:rPr>
          <w:rFonts w:ascii="Arial" w:hAnsi="Arial" w:cs="Arial"/>
        </w:rPr>
        <w:t xml:space="preserve">General;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II. El Presidente del Tribunal; </w:t>
      </w:r>
    </w:p>
    <w:p w:rsidR="00ED0195" w:rsidRPr="005B6E60" w:rsidRDefault="00EF19D1" w:rsidP="005B6E60">
      <w:pPr>
        <w:spacing w:line="360" w:lineRule="auto"/>
        <w:ind w:left="-5" w:right="6"/>
        <w:rPr>
          <w:rFonts w:ascii="Arial" w:hAnsi="Arial" w:cs="Arial"/>
        </w:rPr>
      </w:pPr>
      <w:r w:rsidRPr="005B6E60">
        <w:rPr>
          <w:rFonts w:ascii="Arial" w:hAnsi="Arial" w:cs="Arial"/>
        </w:rPr>
        <w:t>S</w:t>
      </w:r>
      <w:r w:rsidR="00F87980" w:rsidRPr="005B6E60">
        <w:rPr>
          <w:rFonts w:ascii="Arial" w:hAnsi="Arial" w:cs="Arial"/>
        </w:rPr>
        <w:t>e consideran</w:t>
      </w:r>
      <w:r w:rsidRPr="005B6E60">
        <w:rPr>
          <w:rFonts w:ascii="Arial" w:hAnsi="Arial" w:cs="Arial"/>
        </w:rPr>
        <w:t xml:space="preserve"> auxiliares</w:t>
      </w:r>
      <w:r w:rsidR="001E2D4C">
        <w:rPr>
          <w:rFonts w:ascii="Arial" w:hAnsi="Arial" w:cs="Arial"/>
        </w:rPr>
        <w:t xml:space="preserve"> de la Comisión</w:t>
      </w:r>
      <w:r w:rsidRPr="005B6E60">
        <w:rPr>
          <w:rFonts w:ascii="Arial" w:hAnsi="Arial" w:cs="Arial"/>
        </w:rPr>
        <w:t xml:space="preserve">: </w:t>
      </w:r>
    </w:p>
    <w:p w:rsidR="00ED0195" w:rsidRPr="005B6E60" w:rsidRDefault="00EF19D1" w:rsidP="005B6E60">
      <w:pPr>
        <w:numPr>
          <w:ilvl w:val="0"/>
          <w:numId w:val="1"/>
        </w:numPr>
        <w:spacing w:line="360" w:lineRule="auto"/>
        <w:ind w:right="6" w:hanging="218"/>
        <w:rPr>
          <w:rFonts w:ascii="Arial" w:hAnsi="Arial" w:cs="Arial"/>
        </w:rPr>
      </w:pPr>
      <w:r w:rsidRPr="005B6E60">
        <w:rPr>
          <w:rFonts w:ascii="Arial" w:hAnsi="Arial" w:cs="Arial"/>
        </w:rPr>
        <w:t xml:space="preserve">El </w:t>
      </w:r>
      <w:r w:rsidR="001E2D4C" w:rsidRPr="005B6E60">
        <w:rPr>
          <w:rFonts w:ascii="Arial" w:hAnsi="Arial" w:cs="Arial"/>
        </w:rPr>
        <w:t>Oficial Mayor</w:t>
      </w:r>
      <w:r w:rsidRPr="005B6E60">
        <w:rPr>
          <w:rFonts w:ascii="Arial" w:hAnsi="Arial" w:cs="Arial"/>
        </w:rPr>
        <w:t xml:space="preserve">; </w:t>
      </w:r>
    </w:p>
    <w:p w:rsidR="00ED0195" w:rsidRPr="005B6E60" w:rsidRDefault="00EF19D1" w:rsidP="005B6E60">
      <w:pPr>
        <w:numPr>
          <w:ilvl w:val="0"/>
          <w:numId w:val="1"/>
        </w:numPr>
        <w:spacing w:line="360" w:lineRule="auto"/>
        <w:ind w:right="6" w:hanging="218"/>
        <w:rPr>
          <w:rFonts w:ascii="Arial" w:hAnsi="Arial" w:cs="Arial"/>
        </w:rPr>
      </w:pPr>
      <w:r w:rsidRPr="005B6E60">
        <w:rPr>
          <w:rFonts w:ascii="Arial" w:hAnsi="Arial" w:cs="Arial"/>
        </w:rPr>
        <w:t>El</w:t>
      </w:r>
      <w:r w:rsidR="001E2D4C" w:rsidRPr="001E2D4C">
        <w:rPr>
          <w:rFonts w:ascii="Arial" w:hAnsi="Arial" w:cs="Arial"/>
        </w:rPr>
        <w:t xml:space="preserve"> </w:t>
      </w:r>
      <w:proofErr w:type="gramStart"/>
      <w:r w:rsidR="001E2D4C" w:rsidRPr="005B6E60">
        <w:rPr>
          <w:rFonts w:ascii="Arial" w:hAnsi="Arial" w:cs="Arial"/>
        </w:rPr>
        <w:t>Director</w:t>
      </w:r>
      <w:proofErr w:type="gramEnd"/>
      <w:r w:rsidR="001E2D4C" w:rsidRPr="005B6E60">
        <w:rPr>
          <w:rFonts w:ascii="Arial" w:hAnsi="Arial" w:cs="Arial"/>
        </w:rPr>
        <w:t xml:space="preserve"> del Instituto</w:t>
      </w:r>
      <w:r w:rsidRPr="005B6E60">
        <w:rPr>
          <w:rFonts w:ascii="Arial" w:hAnsi="Arial" w:cs="Arial"/>
        </w:rPr>
        <w:t xml:space="preserve">; </w:t>
      </w:r>
    </w:p>
    <w:p w:rsidR="00AD7796" w:rsidRDefault="00EF19D1" w:rsidP="005B6E60">
      <w:pPr>
        <w:numPr>
          <w:ilvl w:val="0"/>
          <w:numId w:val="1"/>
        </w:numPr>
        <w:spacing w:line="360" w:lineRule="auto"/>
        <w:ind w:right="6" w:hanging="218"/>
        <w:rPr>
          <w:rFonts w:ascii="Arial" w:hAnsi="Arial" w:cs="Arial"/>
        </w:rPr>
      </w:pPr>
      <w:r w:rsidRPr="005B6E60">
        <w:rPr>
          <w:rFonts w:ascii="Arial" w:hAnsi="Arial" w:cs="Arial"/>
        </w:rPr>
        <w:t xml:space="preserve">El Secretario Técnico; </w:t>
      </w:r>
    </w:p>
    <w:p w:rsidR="00ED0195" w:rsidRPr="005B6E60" w:rsidRDefault="00AD7796" w:rsidP="005B6E60">
      <w:pPr>
        <w:numPr>
          <w:ilvl w:val="0"/>
          <w:numId w:val="1"/>
        </w:numPr>
        <w:spacing w:line="360" w:lineRule="auto"/>
        <w:ind w:right="6" w:hanging="218"/>
        <w:rPr>
          <w:rFonts w:ascii="Arial" w:hAnsi="Arial" w:cs="Arial"/>
        </w:rPr>
      </w:pPr>
      <w:r>
        <w:rPr>
          <w:rFonts w:ascii="Arial" w:hAnsi="Arial" w:cs="Arial"/>
        </w:rPr>
        <w:t>El Director Jurídico</w:t>
      </w:r>
      <w:r w:rsidR="00EF19D1" w:rsidRPr="005B6E60">
        <w:rPr>
          <w:rFonts w:ascii="Arial" w:hAnsi="Arial" w:cs="Arial"/>
        </w:rPr>
        <w:t xml:space="preserve"> </w:t>
      </w:r>
      <w:r>
        <w:rPr>
          <w:rFonts w:ascii="Arial" w:hAnsi="Arial" w:cs="Arial"/>
        </w:rPr>
        <w:t>y;</w:t>
      </w:r>
    </w:p>
    <w:p w:rsidR="00ED0195" w:rsidRPr="005B6E60" w:rsidRDefault="00EF19D1" w:rsidP="005B6E60">
      <w:pPr>
        <w:numPr>
          <w:ilvl w:val="0"/>
          <w:numId w:val="1"/>
        </w:numPr>
        <w:spacing w:line="360" w:lineRule="auto"/>
        <w:ind w:right="6" w:hanging="218"/>
        <w:rPr>
          <w:rFonts w:ascii="Arial" w:hAnsi="Arial" w:cs="Arial"/>
        </w:rPr>
      </w:pPr>
      <w:r w:rsidRPr="005B6E60">
        <w:rPr>
          <w:rFonts w:ascii="Arial" w:hAnsi="Arial" w:cs="Arial"/>
        </w:rPr>
        <w:t>El Órgano o Comisión que se autorice por</w:t>
      </w:r>
      <w:r w:rsidR="00AD7796">
        <w:rPr>
          <w:rFonts w:ascii="Arial" w:hAnsi="Arial" w:cs="Arial"/>
        </w:rPr>
        <w:t xml:space="preserve"> el Pleno</w:t>
      </w:r>
      <w:r w:rsidRPr="005B6E60">
        <w:rPr>
          <w:rFonts w:ascii="Arial" w:hAnsi="Arial" w:cs="Arial"/>
        </w:rPr>
        <w:t xml:space="preserve">.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7</w:t>
      </w:r>
      <w:r w:rsidRPr="005B6E60">
        <w:rPr>
          <w:rFonts w:ascii="Arial" w:hAnsi="Arial" w:cs="Arial"/>
        </w:rPr>
        <w:t>.- A</w:t>
      </w:r>
      <w:r w:rsidR="003371CE" w:rsidRPr="005B6E60">
        <w:rPr>
          <w:rFonts w:ascii="Arial" w:hAnsi="Arial" w:cs="Arial"/>
        </w:rPr>
        <w:t xml:space="preserve">l Pleno </w:t>
      </w:r>
      <w:r w:rsidRPr="005B6E60">
        <w:rPr>
          <w:rFonts w:ascii="Arial" w:hAnsi="Arial" w:cs="Arial"/>
        </w:rPr>
        <w:t xml:space="preserve">le corresponde la planeación del Servicio Profesional de Carrera Jurisdiccional.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Default="00EF19D1" w:rsidP="005B6E60">
      <w:pPr>
        <w:spacing w:line="360" w:lineRule="auto"/>
        <w:ind w:left="-5" w:right="6"/>
        <w:rPr>
          <w:rFonts w:ascii="Arial" w:hAnsi="Arial" w:cs="Arial"/>
        </w:rPr>
      </w:pPr>
      <w:r w:rsidRPr="005B6E60">
        <w:rPr>
          <w:rFonts w:ascii="Arial" w:hAnsi="Arial" w:cs="Arial"/>
          <w:b/>
        </w:rPr>
        <w:t>Artículo 8</w:t>
      </w:r>
      <w:r w:rsidRPr="005B6E60">
        <w:rPr>
          <w:rFonts w:ascii="Arial" w:hAnsi="Arial" w:cs="Arial"/>
        </w:rPr>
        <w:t xml:space="preserve">.- El Pleno tendrá la atribución de designar, a propuesta del </w:t>
      </w:r>
      <w:proofErr w:type="gramStart"/>
      <w:r w:rsidRPr="005B6E60">
        <w:rPr>
          <w:rFonts w:ascii="Arial" w:hAnsi="Arial" w:cs="Arial"/>
        </w:rPr>
        <w:t>Presidente</w:t>
      </w:r>
      <w:proofErr w:type="gramEnd"/>
      <w:r w:rsidRPr="005B6E60">
        <w:rPr>
          <w:rFonts w:ascii="Arial" w:hAnsi="Arial" w:cs="Arial"/>
        </w:rPr>
        <w:t>, al Secretario General de Acuerdos</w:t>
      </w:r>
      <w:r w:rsidR="00D47503" w:rsidRPr="005B6E60">
        <w:rPr>
          <w:rFonts w:ascii="Arial" w:hAnsi="Arial" w:cs="Arial"/>
        </w:rPr>
        <w:t xml:space="preserve"> y del Pleno, a los Secretario de Estudio y Cuenta, a los Secretarios de Acuerdos, Secretarios Auxiliares y Actuarios de la Sala General</w:t>
      </w:r>
      <w:r w:rsidRPr="005B6E60">
        <w:rPr>
          <w:rFonts w:ascii="Arial" w:hAnsi="Arial" w:cs="Arial"/>
        </w:rPr>
        <w:t xml:space="preserve">. </w:t>
      </w:r>
    </w:p>
    <w:p w:rsidR="00502E8C" w:rsidRPr="005B6E60" w:rsidRDefault="00502E8C" w:rsidP="005B6E60">
      <w:pPr>
        <w:spacing w:line="360" w:lineRule="auto"/>
        <w:ind w:left="-5" w:right="6"/>
        <w:rPr>
          <w:rFonts w:ascii="Arial" w:hAnsi="Arial" w:cs="Arial"/>
        </w:rPr>
      </w:pP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Para tales efectos, se podrá considerar preferentemente al personal jurisdiccional o servidores públicos de este Tribunal, atendiendo a los principios de honestidad, eficiencia, capacidad y experiencia.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9</w:t>
      </w:r>
      <w:r w:rsidRPr="005B6E60">
        <w:rPr>
          <w:rFonts w:ascii="Arial" w:hAnsi="Arial" w:cs="Arial"/>
        </w:rPr>
        <w:t xml:space="preserve">.- </w:t>
      </w:r>
      <w:r w:rsidR="00167ACF" w:rsidRPr="005B6E60">
        <w:rPr>
          <w:rFonts w:ascii="Arial" w:hAnsi="Arial" w:cs="Arial"/>
        </w:rPr>
        <w:t>El Pleno</w:t>
      </w:r>
      <w:r w:rsidRPr="005B6E60">
        <w:rPr>
          <w:rFonts w:ascii="Arial" w:hAnsi="Arial" w:cs="Arial"/>
        </w:rPr>
        <w:t xml:space="preserve"> tendrá las siguientes atribuciones: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I.-Aprobar la celebración de los concursos de oposición para el ingreso y promoción de los servidores públicos jurisdiccionales de las </w:t>
      </w:r>
      <w:r w:rsidR="00502E8C">
        <w:rPr>
          <w:rFonts w:ascii="Arial" w:hAnsi="Arial" w:cs="Arial"/>
        </w:rPr>
        <w:t xml:space="preserve">Ponencias y </w:t>
      </w:r>
      <w:r w:rsidRPr="005B6E60">
        <w:rPr>
          <w:rFonts w:ascii="Arial" w:hAnsi="Arial" w:cs="Arial"/>
        </w:rPr>
        <w:t xml:space="preserve">Salas del Tribunal, con excepción de los Magistrados; </w:t>
      </w:r>
    </w:p>
    <w:p w:rsidR="00ED0195" w:rsidRPr="005B6E60" w:rsidRDefault="00EF19D1" w:rsidP="005B6E60">
      <w:pPr>
        <w:spacing w:line="360" w:lineRule="auto"/>
        <w:ind w:left="-5" w:right="6"/>
        <w:rPr>
          <w:rFonts w:ascii="Arial" w:hAnsi="Arial" w:cs="Arial"/>
        </w:rPr>
      </w:pPr>
      <w:r w:rsidRPr="005B6E60">
        <w:rPr>
          <w:rFonts w:ascii="Arial" w:hAnsi="Arial" w:cs="Arial"/>
        </w:rPr>
        <w:t>II.- Emitir la convocatoria para la ocupación de las plazas vacantes de los cargos o puestos jurisdiccionales</w:t>
      </w:r>
      <w:r w:rsidRPr="005B6E60">
        <w:rPr>
          <w:rFonts w:ascii="Arial" w:hAnsi="Arial" w:cs="Arial"/>
          <w:b/>
        </w:rPr>
        <w:t xml:space="preserve">, </w:t>
      </w:r>
      <w:r w:rsidRPr="005B6E60">
        <w:rPr>
          <w:rFonts w:ascii="Arial" w:hAnsi="Arial" w:cs="Arial"/>
        </w:rPr>
        <w:t xml:space="preserve">con excepción de los Magistrados; </w:t>
      </w:r>
    </w:p>
    <w:p w:rsidR="009A3A82" w:rsidRDefault="00EF19D1" w:rsidP="005B6E60">
      <w:pPr>
        <w:spacing w:after="3" w:line="360" w:lineRule="auto"/>
        <w:ind w:left="-5" w:right="1567"/>
        <w:jc w:val="left"/>
        <w:rPr>
          <w:rFonts w:ascii="Arial" w:hAnsi="Arial" w:cs="Arial"/>
        </w:rPr>
      </w:pPr>
      <w:r w:rsidRPr="005B6E60">
        <w:rPr>
          <w:rFonts w:ascii="Arial" w:hAnsi="Arial" w:cs="Arial"/>
        </w:rPr>
        <w:t xml:space="preserve">III.- Aprobar los exámenes de los concursos de oposición, para el ingreso y promoción de los candidatos; </w:t>
      </w:r>
    </w:p>
    <w:p w:rsidR="00167ACF" w:rsidRPr="005B6E60" w:rsidRDefault="00EF19D1" w:rsidP="005B6E60">
      <w:pPr>
        <w:spacing w:after="3" w:line="360" w:lineRule="auto"/>
        <w:ind w:left="-5" w:right="1567"/>
        <w:jc w:val="left"/>
        <w:rPr>
          <w:rFonts w:ascii="Arial" w:hAnsi="Arial" w:cs="Arial"/>
        </w:rPr>
      </w:pPr>
      <w:r w:rsidRPr="005B6E60">
        <w:rPr>
          <w:rFonts w:ascii="Arial" w:hAnsi="Arial" w:cs="Arial"/>
        </w:rPr>
        <w:lastRenderedPageBreak/>
        <w:t xml:space="preserve">IV.- Aplicar los exámenes de oposición a los candidatos para el ingreso y promoción del Servicio; </w:t>
      </w:r>
    </w:p>
    <w:p w:rsidR="00ED0195" w:rsidRPr="005B6E60" w:rsidRDefault="00EF19D1" w:rsidP="005B6E60">
      <w:pPr>
        <w:spacing w:after="3" w:line="360" w:lineRule="auto"/>
        <w:ind w:left="-5" w:right="1567"/>
        <w:jc w:val="left"/>
        <w:rPr>
          <w:rFonts w:ascii="Arial" w:hAnsi="Arial" w:cs="Arial"/>
        </w:rPr>
      </w:pPr>
      <w:r w:rsidRPr="005B6E60">
        <w:rPr>
          <w:rFonts w:ascii="Arial" w:hAnsi="Arial" w:cs="Arial"/>
        </w:rPr>
        <w:t>V.- Llevar a cabo las evaluaciones que establece el artículo 15</w:t>
      </w:r>
      <w:r w:rsidR="009A3A82">
        <w:rPr>
          <w:rFonts w:ascii="Arial" w:hAnsi="Arial" w:cs="Arial"/>
        </w:rPr>
        <w:t>,</w:t>
      </w:r>
      <w:r w:rsidRPr="005B6E60">
        <w:rPr>
          <w:rFonts w:ascii="Arial" w:hAnsi="Arial" w:cs="Arial"/>
        </w:rPr>
        <w:t xml:space="preserve"> del presente Estatuto. </w:t>
      </w:r>
    </w:p>
    <w:p w:rsidR="00FC52AF" w:rsidRPr="005B6E60" w:rsidRDefault="00EF19D1" w:rsidP="009A3A82">
      <w:pPr>
        <w:spacing w:line="360" w:lineRule="auto"/>
        <w:ind w:left="-5" w:right="6"/>
        <w:rPr>
          <w:rFonts w:ascii="Arial" w:hAnsi="Arial" w:cs="Arial"/>
        </w:rPr>
      </w:pPr>
      <w:r w:rsidRPr="005B6E60">
        <w:rPr>
          <w:rFonts w:ascii="Arial" w:hAnsi="Arial" w:cs="Arial"/>
        </w:rPr>
        <w:t xml:space="preserve">VI.- Resolver acerca de los impedimentos y excusas de los Magistrados que integran </w:t>
      </w:r>
      <w:r w:rsidR="00167ACF" w:rsidRPr="005B6E60">
        <w:rPr>
          <w:rFonts w:ascii="Arial" w:hAnsi="Arial" w:cs="Arial"/>
        </w:rPr>
        <w:t>el Pleno</w:t>
      </w:r>
      <w:r w:rsidRPr="005B6E60">
        <w:rPr>
          <w:rFonts w:ascii="Arial" w:hAnsi="Arial" w:cs="Arial"/>
        </w:rPr>
        <w:t>, para evaluar los exámenes, cuando se vea comprometida la imparcialidad de la evaluación respectiva</w:t>
      </w:r>
      <w:r w:rsidR="00FC52AF" w:rsidRPr="005B6E60">
        <w:rPr>
          <w:rFonts w:ascii="Arial" w:hAnsi="Arial" w:cs="Arial"/>
        </w:rPr>
        <w:t>.</w:t>
      </w:r>
    </w:p>
    <w:p w:rsidR="00ED0195" w:rsidRPr="005B6E60" w:rsidRDefault="00FC52AF" w:rsidP="009A3A82">
      <w:pPr>
        <w:spacing w:line="360" w:lineRule="auto"/>
        <w:ind w:left="-5" w:right="6"/>
        <w:rPr>
          <w:rFonts w:ascii="Arial" w:hAnsi="Arial" w:cs="Arial"/>
        </w:rPr>
      </w:pPr>
      <w:r w:rsidRPr="005B6E60">
        <w:rPr>
          <w:rFonts w:ascii="Arial" w:hAnsi="Arial" w:cs="Arial"/>
        </w:rPr>
        <w:t>VII.- Establecer reglas sobre disciplina de los Servidores Públicos Jurisdiccionales.</w:t>
      </w:r>
      <w:r w:rsidR="00EF19D1" w:rsidRPr="005B6E60">
        <w:rPr>
          <w:rFonts w:ascii="Arial" w:hAnsi="Arial" w:cs="Arial"/>
        </w:rPr>
        <w:t xml:space="preserve"> </w:t>
      </w:r>
    </w:p>
    <w:p w:rsidR="00FC52AF" w:rsidRPr="005B6E60" w:rsidRDefault="00EF19D1" w:rsidP="009A3A82">
      <w:pPr>
        <w:spacing w:after="3" w:line="360" w:lineRule="auto"/>
        <w:ind w:left="-5" w:right="528"/>
        <w:rPr>
          <w:rFonts w:ascii="Arial" w:hAnsi="Arial" w:cs="Arial"/>
        </w:rPr>
      </w:pPr>
      <w:r w:rsidRPr="005B6E60">
        <w:rPr>
          <w:rFonts w:ascii="Arial" w:hAnsi="Arial" w:cs="Arial"/>
        </w:rPr>
        <w:t>VII</w:t>
      </w:r>
      <w:r w:rsidR="00FC52AF" w:rsidRPr="005B6E60">
        <w:rPr>
          <w:rFonts w:ascii="Arial" w:hAnsi="Arial" w:cs="Arial"/>
        </w:rPr>
        <w:t>I</w:t>
      </w:r>
      <w:r w:rsidRPr="005B6E60">
        <w:rPr>
          <w:rFonts w:ascii="Arial" w:hAnsi="Arial" w:cs="Arial"/>
        </w:rPr>
        <w:t xml:space="preserve">.- Nombrar a los Servidores Públicos Jurisdiccionales de las </w:t>
      </w:r>
      <w:r w:rsidR="009A3A82">
        <w:rPr>
          <w:rFonts w:ascii="Arial" w:hAnsi="Arial" w:cs="Arial"/>
        </w:rPr>
        <w:t xml:space="preserve">Ponencias y </w:t>
      </w:r>
      <w:r w:rsidRPr="005B6E60">
        <w:rPr>
          <w:rFonts w:ascii="Arial" w:hAnsi="Arial" w:cs="Arial"/>
        </w:rPr>
        <w:t xml:space="preserve">Salas del Tribunal, con excepción de los Magistrados; </w:t>
      </w:r>
    </w:p>
    <w:p w:rsidR="00167ACF" w:rsidRPr="005B6E60" w:rsidRDefault="00FC52AF" w:rsidP="009A3A82">
      <w:pPr>
        <w:spacing w:after="3" w:line="360" w:lineRule="auto"/>
        <w:ind w:left="-5" w:right="528"/>
        <w:rPr>
          <w:rFonts w:ascii="Arial" w:hAnsi="Arial" w:cs="Arial"/>
        </w:rPr>
      </w:pPr>
      <w:r w:rsidRPr="005B6E60">
        <w:rPr>
          <w:rFonts w:ascii="Arial" w:hAnsi="Arial" w:cs="Arial"/>
        </w:rPr>
        <w:t>IX</w:t>
      </w:r>
      <w:r w:rsidR="00EF19D1" w:rsidRPr="005B6E60">
        <w:rPr>
          <w:rFonts w:ascii="Arial" w:hAnsi="Arial" w:cs="Arial"/>
        </w:rPr>
        <w:t>.-Definir los mecanismos</w:t>
      </w:r>
      <w:r w:rsidR="00167ACF" w:rsidRPr="005B6E60">
        <w:rPr>
          <w:rFonts w:ascii="Arial" w:hAnsi="Arial" w:cs="Arial"/>
        </w:rPr>
        <w:t>,</w:t>
      </w:r>
      <w:r w:rsidR="00EF19D1" w:rsidRPr="005B6E60">
        <w:rPr>
          <w:rFonts w:ascii="Arial" w:hAnsi="Arial" w:cs="Arial"/>
        </w:rPr>
        <w:t xml:space="preserve"> procedimientos </w:t>
      </w:r>
      <w:r w:rsidR="00167ACF" w:rsidRPr="005B6E60">
        <w:rPr>
          <w:rFonts w:ascii="Arial" w:hAnsi="Arial" w:cs="Arial"/>
        </w:rPr>
        <w:t xml:space="preserve">y criterios de selección </w:t>
      </w:r>
      <w:r w:rsidR="00EF19D1" w:rsidRPr="005B6E60">
        <w:rPr>
          <w:rFonts w:ascii="Arial" w:hAnsi="Arial" w:cs="Arial"/>
        </w:rPr>
        <w:t xml:space="preserve">para </w:t>
      </w:r>
      <w:r w:rsidR="00167ACF" w:rsidRPr="005B6E60">
        <w:rPr>
          <w:rFonts w:ascii="Arial" w:hAnsi="Arial" w:cs="Arial"/>
        </w:rPr>
        <w:t xml:space="preserve">el ingreso y </w:t>
      </w:r>
      <w:r w:rsidR="00EF19D1" w:rsidRPr="005B6E60">
        <w:rPr>
          <w:rFonts w:ascii="Arial" w:hAnsi="Arial" w:cs="Arial"/>
        </w:rPr>
        <w:t xml:space="preserve">evaluación al desempeño de </w:t>
      </w:r>
      <w:r w:rsidR="00167ACF" w:rsidRPr="005B6E60">
        <w:rPr>
          <w:rFonts w:ascii="Arial" w:hAnsi="Arial" w:cs="Arial"/>
        </w:rPr>
        <w:t>l</w:t>
      </w:r>
      <w:r w:rsidR="00EF19D1" w:rsidRPr="005B6E60">
        <w:rPr>
          <w:rFonts w:ascii="Arial" w:hAnsi="Arial" w:cs="Arial"/>
        </w:rPr>
        <w:t xml:space="preserve">os Miembros del Servicio; </w:t>
      </w:r>
    </w:p>
    <w:p w:rsidR="00ED0195" w:rsidRPr="005B6E60" w:rsidRDefault="00EF19D1" w:rsidP="009A3A82">
      <w:pPr>
        <w:spacing w:after="3" w:line="360" w:lineRule="auto"/>
        <w:ind w:left="-5" w:right="528"/>
        <w:rPr>
          <w:rFonts w:ascii="Arial" w:hAnsi="Arial" w:cs="Arial"/>
        </w:rPr>
      </w:pPr>
      <w:r w:rsidRPr="005B6E60">
        <w:rPr>
          <w:rFonts w:ascii="Arial" w:hAnsi="Arial" w:cs="Arial"/>
        </w:rPr>
        <w:t xml:space="preserve">X.- Establecer los sistemas de promoción y ascenso, con base en los méritos del personal del Servicio. </w:t>
      </w:r>
    </w:p>
    <w:p w:rsidR="00167ACF" w:rsidRPr="005B6E60" w:rsidRDefault="00167ACF" w:rsidP="009A3A82">
      <w:pPr>
        <w:spacing w:after="3" w:line="360" w:lineRule="auto"/>
        <w:ind w:left="-5" w:right="528"/>
        <w:rPr>
          <w:rFonts w:ascii="Arial" w:hAnsi="Arial" w:cs="Arial"/>
        </w:rPr>
      </w:pPr>
      <w:r w:rsidRPr="005B6E60">
        <w:rPr>
          <w:rFonts w:ascii="Arial" w:hAnsi="Arial" w:cs="Arial"/>
        </w:rPr>
        <w:t>X</w:t>
      </w:r>
      <w:r w:rsidR="00FC52AF" w:rsidRPr="005B6E60">
        <w:rPr>
          <w:rFonts w:ascii="Arial" w:hAnsi="Arial" w:cs="Arial"/>
        </w:rPr>
        <w:t>I</w:t>
      </w:r>
      <w:r w:rsidRPr="005B6E60">
        <w:rPr>
          <w:rFonts w:ascii="Arial" w:hAnsi="Arial" w:cs="Arial"/>
        </w:rPr>
        <w:t xml:space="preserve">.- </w:t>
      </w:r>
      <w:r w:rsidR="00FC52AF" w:rsidRPr="005B6E60">
        <w:rPr>
          <w:rFonts w:ascii="Arial" w:hAnsi="Arial" w:cs="Arial"/>
        </w:rPr>
        <w:t>E</w:t>
      </w:r>
      <w:r w:rsidR="00245A3E">
        <w:rPr>
          <w:rFonts w:ascii="Arial" w:hAnsi="Arial" w:cs="Arial"/>
        </w:rPr>
        <w:t>n términos de lo e</w:t>
      </w:r>
      <w:r w:rsidR="00FC52AF" w:rsidRPr="005B6E60">
        <w:rPr>
          <w:rFonts w:ascii="Arial" w:hAnsi="Arial" w:cs="Arial"/>
        </w:rPr>
        <w:t>stablec</w:t>
      </w:r>
      <w:r w:rsidR="00245A3E">
        <w:rPr>
          <w:rFonts w:ascii="Arial" w:hAnsi="Arial" w:cs="Arial"/>
        </w:rPr>
        <w:t xml:space="preserve">ido por los artículos </w:t>
      </w:r>
      <w:r w:rsidR="00245A3E" w:rsidRPr="005B6E60">
        <w:rPr>
          <w:rFonts w:ascii="Arial" w:hAnsi="Arial" w:cs="Arial"/>
        </w:rPr>
        <w:t>14 fracción XI</w:t>
      </w:r>
      <w:r w:rsidR="00245A3E">
        <w:rPr>
          <w:rFonts w:ascii="Arial" w:hAnsi="Arial" w:cs="Arial"/>
        </w:rPr>
        <w:t xml:space="preserve"> incisos a)</w:t>
      </w:r>
      <w:r w:rsidR="00245A3E" w:rsidRPr="005B6E60">
        <w:rPr>
          <w:rFonts w:ascii="Arial" w:hAnsi="Arial" w:cs="Arial"/>
        </w:rPr>
        <w:t>,</w:t>
      </w:r>
      <w:r w:rsidR="00245A3E">
        <w:rPr>
          <w:rFonts w:ascii="Arial" w:hAnsi="Arial" w:cs="Arial"/>
        </w:rPr>
        <w:t xml:space="preserve"> b) y c), y 29 de la Ley Orgánica del Tribunal, establecer y aprobar</w:t>
      </w:r>
      <w:r w:rsidR="00FC52AF" w:rsidRPr="005B6E60">
        <w:rPr>
          <w:rFonts w:ascii="Arial" w:hAnsi="Arial" w:cs="Arial"/>
        </w:rPr>
        <w:t xml:space="preserve"> un sistema de estímulos a los servidores públicos jurisdiccionales de acuerdo a la disponibilidad presupuestaria del Tribunal.</w:t>
      </w:r>
    </w:p>
    <w:p w:rsidR="00ED0195" w:rsidRPr="005B6E60" w:rsidRDefault="00FC52AF" w:rsidP="009A3A82">
      <w:pPr>
        <w:spacing w:after="3" w:line="360" w:lineRule="auto"/>
        <w:ind w:left="-5" w:right="528"/>
        <w:rPr>
          <w:rFonts w:ascii="Arial" w:hAnsi="Arial" w:cs="Arial"/>
        </w:rPr>
      </w:pPr>
      <w:r w:rsidRPr="005B6E60">
        <w:rPr>
          <w:rFonts w:ascii="Arial" w:hAnsi="Arial" w:cs="Arial"/>
        </w:rPr>
        <w:t xml:space="preserve">XII.- </w:t>
      </w:r>
      <w:r w:rsidR="00EF19D1" w:rsidRPr="005B6E60">
        <w:rPr>
          <w:rFonts w:ascii="Arial" w:hAnsi="Arial" w:cs="Arial"/>
        </w:rPr>
        <w:t xml:space="preserve">Las demás que establezca la Ley Orgánica, el Reglamento Interior, </w:t>
      </w:r>
      <w:r w:rsidR="00D92AF5">
        <w:rPr>
          <w:rFonts w:ascii="Arial" w:hAnsi="Arial" w:cs="Arial"/>
        </w:rPr>
        <w:t xml:space="preserve">la Ley de Procedimientos Administrativos para el Estado de Chiapas, </w:t>
      </w:r>
      <w:r w:rsidR="00EF19D1" w:rsidRPr="005B6E60">
        <w:rPr>
          <w:rFonts w:ascii="Arial" w:hAnsi="Arial" w:cs="Arial"/>
        </w:rPr>
        <w:t xml:space="preserve">el presente Estatuto o las que sean encomendadas por el Pleno.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10</w:t>
      </w:r>
      <w:r w:rsidRPr="005B6E60">
        <w:rPr>
          <w:rFonts w:ascii="Arial" w:hAnsi="Arial" w:cs="Arial"/>
        </w:rPr>
        <w:t xml:space="preserve">.- El Presidente tendrá, además de las señaladas en la Ley Orgánica, la </w:t>
      </w:r>
      <w:r w:rsidR="00D92AF5">
        <w:rPr>
          <w:rFonts w:ascii="Arial" w:hAnsi="Arial" w:cs="Arial"/>
        </w:rPr>
        <w:t>Ley de Procedimientos Administrativos para el Estado de Chiapas</w:t>
      </w:r>
      <w:r w:rsidRPr="005B6E60">
        <w:rPr>
          <w:rFonts w:ascii="Arial" w:hAnsi="Arial" w:cs="Arial"/>
        </w:rPr>
        <w:t xml:space="preserve">, y el Reglamento Interior, las siguientes atribuciones: </w:t>
      </w:r>
    </w:p>
    <w:p w:rsidR="00ED0195" w:rsidRPr="005B6E60" w:rsidRDefault="00EF19D1" w:rsidP="005B6E60">
      <w:pPr>
        <w:spacing w:line="360" w:lineRule="auto"/>
        <w:ind w:left="-5" w:right="6"/>
        <w:rPr>
          <w:rFonts w:ascii="Arial" w:hAnsi="Arial" w:cs="Arial"/>
        </w:rPr>
      </w:pPr>
      <w:r w:rsidRPr="005B6E60">
        <w:rPr>
          <w:rFonts w:ascii="Arial" w:hAnsi="Arial" w:cs="Arial"/>
        </w:rPr>
        <w:t>I.- Expedir los nombramientos que otorg</w:t>
      </w:r>
      <w:r w:rsidR="00F87980" w:rsidRPr="005B6E60">
        <w:rPr>
          <w:rFonts w:ascii="Arial" w:hAnsi="Arial" w:cs="Arial"/>
        </w:rPr>
        <w:t>ue el Pleno</w:t>
      </w:r>
      <w:r w:rsidRPr="005B6E60">
        <w:rPr>
          <w:rFonts w:ascii="Arial" w:hAnsi="Arial" w:cs="Arial"/>
        </w:rPr>
        <w:t xml:space="preserve">; y </w:t>
      </w:r>
    </w:p>
    <w:p w:rsidR="00ED0195" w:rsidRPr="005B6E60" w:rsidRDefault="00EF19D1" w:rsidP="007C4B5F">
      <w:pPr>
        <w:spacing w:line="360" w:lineRule="auto"/>
        <w:ind w:left="-5" w:right="6"/>
        <w:rPr>
          <w:rFonts w:ascii="Arial" w:hAnsi="Arial" w:cs="Arial"/>
        </w:rPr>
      </w:pPr>
      <w:r w:rsidRPr="005B6E60">
        <w:rPr>
          <w:rFonts w:ascii="Arial" w:hAnsi="Arial" w:cs="Arial"/>
        </w:rPr>
        <w:t>II.- Suscribir los convenios a que se refiere la fracción I</w:t>
      </w:r>
      <w:r w:rsidR="00F364EB">
        <w:rPr>
          <w:rFonts w:ascii="Arial" w:hAnsi="Arial" w:cs="Arial"/>
        </w:rPr>
        <w:t>,</w:t>
      </w:r>
      <w:r w:rsidRPr="005B6E60">
        <w:rPr>
          <w:rFonts w:ascii="Arial" w:hAnsi="Arial" w:cs="Arial"/>
        </w:rPr>
        <w:t xml:space="preserve"> del artículo 12</w:t>
      </w:r>
      <w:r w:rsidR="00F364EB">
        <w:rPr>
          <w:rFonts w:ascii="Arial" w:hAnsi="Arial" w:cs="Arial"/>
        </w:rPr>
        <w:t>,</w:t>
      </w:r>
      <w:r w:rsidR="007C4B5F">
        <w:rPr>
          <w:rFonts w:ascii="Arial" w:hAnsi="Arial" w:cs="Arial"/>
        </w:rPr>
        <w:t xml:space="preserve"> </w:t>
      </w:r>
      <w:r w:rsidRPr="005B6E60">
        <w:rPr>
          <w:rFonts w:ascii="Arial" w:hAnsi="Arial" w:cs="Arial"/>
        </w:rPr>
        <w:t xml:space="preserve">del presente Estatuto.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11</w:t>
      </w:r>
      <w:r w:rsidRPr="005B6E60">
        <w:rPr>
          <w:rFonts w:ascii="Arial" w:hAnsi="Arial" w:cs="Arial"/>
        </w:rPr>
        <w:t xml:space="preserve">.- El Secretario Técnico tendrá, además de las atribuciones señaladas en la Ley Orgánica y </w:t>
      </w:r>
      <w:r w:rsidR="00F87980" w:rsidRPr="005B6E60">
        <w:rPr>
          <w:rFonts w:ascii="Arial" w:hAnsi="Arial" w:cs="Arial"/>
        </w:rPr>
        <w:t>el Reglamento del Tribunal</w:t>
      </w:r>
      <w:r w:rsidR="00D92AF5">
        <w:rPr>
          <w:rFonts w:ascii="Arial" w:hAnsi="Arial" w:cs="Arial"/>
        </w:rPr>
        <w:t>,</w:t>
      </w:r>
      <w:r w:rsidRPr="005B6E60">
        <w:rPr>
          <w:rFonts w:ascii="Arial" w:hAnsi="Arial" w:cs="Arial"/>
        </w:rPr>
        <w:t xml:space="preserve"> las siguientes: </w:t>
      </w:r>
    </w:p>
    <w:p w:rsidR="00ED0195" w:rsidRPr="005B6E60" w:rsidRDefault="00EF19D1" w:rsidP="005B6E60">
      <w:pPr>
        <w:spacing w:line="360" w:lineRule="auto"/>
        <w:ind w:left="-5" w:right="6"/>
        <w:rPr>
          <w:rFonts w:ascii="Arial" w:hAnsi="Arial" w:cs="Arial"/>
        </w:rPr>
      </w:pPr>
      <w:r w:rsidRPr="005B6E60">
        <w:rPr>
          <w:rFonts w:ascii="Arial" w:hAnsi="Arial" w:cs="Arial"/>
        </w:rPr>
        <w:t>I.- Ejecutar los acuerdos de</w:t>
      </w:r>
      <w:r w:rsidR="00F87980" w:rsidRPr="005B6E60">
        <w:rPr>
          <w:rFonts w:ascii="Arial" w:hAnsi="Arial" w:cs="Arial"/>
        </w:rPr>
        <w:t xml:space="preserve">l Pleno </w:t>
      </w:r>
      <w:r w:rsidRPr="005B6E60">
        <w:rPr>
          <w:rFonts w:ascii="Arial" w:hAnsi="Arial" w:cs="Arial"/>
        </w:rPr>
        <w:t xml:space="preserve">para operar el Servicio;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II.- Remitir al </w:t>
      </w:r>
      <w:proofErr w:type="gramStart"/>
      <w:r w:rsidRPr="005B6E60">
        <w:rPr>
          <w:rFonts w:ascii="Arial" w:hAnsi="Arial" w:cs="Arial"/>
        </w:rPr>
        <w:t>Director</w:t>
      </w:r>
      <w:proofErr w:type="gramEnd"/>
      <w:r w:rsidR="00F87980" w:rsidRPr="005B6E60">
        <w:rPr>
          <w:rFonts w:ascii="Arial" w:hAnsi="Arial" w:cs="Arial"/>
        </w:rPr>
        <w:t xml:space="preserve"> del Instituto</w:t>
      </w:r>
      <w:r w:rsidRPr="005B6E60">
        <w:rPr>
          <w:rFonts w:ascii="Arial" w:hAnsi="Arial" w:cs="Arial"/>
        </w:rPr>
        <w:t xml:space="preserve">, los resultados de las evaluaciones, a efecto de mantener actualizado el expediente personal de los Miembros del Servicio; y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III.- Las demás que le encomiende el </w:t>
      </w:r>
      <w:proofErr w:type="gramStart"/>
      <w:r w:rsidRPr="005B6E60">
        <w:rPr>
          <w:rFonts w:ascii="Arial" w:hAnsi="Arial" w:cs="Arial"/>
        </w:rPr>
        <w:t>Presidente</w:t>
      </w:r>
      <w:proofErr w:type="gramEnd"/>
      <w:r w:rsidRPr="005B6E60">
        <w:rPr>
          <w:rFonts w:ascii="Arial" w:hAnsi="Arial" w:cs="Arial"/>
        </w:rPr>
        <w:t xml:space="preserve"> o </w:t>
      </w:r>
      <w:r w:rsidR="00F87980" w:rsidRPr="005B6E60">
        <w:rPr>
          <w:rFonts w:ascii="Arial" w:hAnsi="Arial" w:cs="Arial"/>
        </w:rPr>
        <w:t>el Pleno</w:t>
      </w:r>
      <w:r w:rsidRPr="005B6E60">
        <w:rPr>
          <w:rFonts w:ascii="Arial" w:hAnsi="Arial" w:cs="Arial"/>
        </w:rPr>
        <w:t xml:space="preserve">.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12</w:t>
      </w:r>
      <w:r w:rsidRPr="005B6E60">
        <w:rPr>
          <w:rFonts w:ascii="Arial" w:hAnsi="Arial" w:cs="Arial"/>
        </w:rPr>
        <w:t xml:space="preserve">.- El Director del Instituto tendrá las siguientes atribuciones: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 Promover el Servicio mediante la celebración de convenios con instituciones académicas y jurisdiccionales </w:t>
      </w:r>
      <w:r w:rsidR="00F87980" w:rsidRPr="005B6E60">
        <w:rPr>
          <w:rFonts w:ascii="Arial" w:hAnsi="Arial" w:cs="Arial"/>
        </w:rPr>
        <w:t xml:space="preserve">estatales, </w:t>
      </w:r>
      <w:r w:rsidRPr="005B6E60">
        <w:rPr>
          <w:rFonts w:ascii="Arial" w:hAnsi="Arial" w:cs="Arial"/>
        </w:rPr>
        <w:t xml:space="preserve">nacionales y extranjeras que contribuyan a la formación, especialización y excelencia de los servidores públicos del Tribunal; </w:t>
      </w:r>
    </w:p>
    <w:p w:rsidR="00ED0195" w:rsidRPr="005B6E60" w:rsidRDefault="00EF19D1" w:rsidP="005B6E60">
      <w:pPr>
        <w:spacing w:line="360" w:lineRule="auto"/>
        <w:ind w:left="-5" w:right="6"/>
        <w:rPr>
          <w:rFonts w:ascii="Arial" w:hAnsi="Arial" w:cs="Arial"/>
        </w:rPr>
      </w:pPr>
      <w:r w:rsidRPr="005B6E60">
        <w:rPr>
          <w:rFonts w:ascii="Arial" w:hAnsi="Arial" w:cs="Arial"/>
        </w:rPr>
        <w:t>II.- Proponer a</w:t>
      </w:r>
      <w:r w:rsidR="00F87980" w:rsidRPr="005B6E60">
        <w:rPr>
          <w:rFonts w:ascii="Arial" w:hAnsi="Arial" w:cs="Arial"/>
        </w:rPr>
        <w:t xml:space="preserve">l Pleno </w:t>
      </w:r>
      <w:r w:rsidRPr="005B6E60">
        <w:rPr>
          <w:rFonts w:ascii="Arial" w:hAnsi="Arial" w:cs="Arial"/>
        </w:rPr>
        <w:t xml:space="preserve">el Programa de Formación, Especialización, Capacitación, Actualización, Profesionalización y Desarrollo del personal del Servicio; </w:t>
      </w:r>
    </w:p>
    <w:p w:rsidR="00ED0195" w:rsidRPr="005B6E60" w:rsidRDefault="00EF19D1" w:rsidP="005B6E60">
      <w:pPr>
        <w:spacing w:line="360" w:lineRule="auto"/>
        <w:ind w:left="-5" w:right="6"/>
        <w:rPr>
          <w:rFonts w:ascii="Arial" w:hAnsi="Arial" w:cs="Arial"/>
        </w:rPr>
      </w:pPr>
      <w:r w:rsidRPr="005B6E60">
        <w:rPr>
          <w:rFonts w:ascii="Arial" w:hAnsi="Arial" w:cs="Arial"/>
        </w:rPr>
        <w:t>III.- Auxiliar en la preparación del proyecto de convocatoria de los concursos de oposición para el ingreso y promoción al Servicio</w:t>
      </w:r>
      <w:r w:rsidR="00F87980" w:rsidRPr="005B6E60">
        <w:rPr>
          <w:rFonts w:ascii="Arial" w:hAnsi="Arial" w:cs="Arial"/>
        </w:rPr>
        <w:t>;</w:t>
      </w:r>
      <w:r w:rsidRPr="005B6E60">
        <w:rPr>
          <w:rFonts w:ascii="Arial" w:hAnsi="Arial" w:cs="Arial"/>
        </w:rPr>
        <w:t xml:space="preserve"> </w:t>
      </w:r>
    </w:p>
    <w:p w:rsidR="005B6E60" w:rsidRDefault="00EF19D1" w:rsidP="005B6E60">
      <w:pPr>
        <w:spacing w:after="3" w:line="360" w:lineRule="auto"/>
        <w:ind w:left="-5" w:right="528"/>
        <w:jc w:val="left"/>
        <w:rPr>
          <w:rFonts w:ascii="Arial" w:hAnsi="Arial" w:cs="Arial"/>
        </w:rPr>
      </w:pPr>
      <w:r w:rsidRPr="005B6E60">
        <w:rPr>
          <w:rFonts w:ascii="Arial" w:hAnsi="Arial" w:cs="Arial"/>
        </w:rPr>
        <w:lastRenderedPageBreak/>
        <w:t xml:space="preserve">IV.- Auxiliar en la aplicación de los exámenes de oposición a los candidatos para el ingreso y promoción del Servicio; </w:t>
      </w:r>
    </w:p>
    <w:p w:rsidR="00F87980" w:rsidRPr="005B6E60" w:rsidRDefault="00EF19D1" w:rsidP="005B6E60">
      <w:pPr>
        <w:spacing w:after="3" w:line="360" w:lineRule="auto"/>
        <w:ind w:left="-5" w:right="528"/>
        <w:jc w:val="left"/>
        <w:rPr>
          <w:rFonts w:ascii="Arial" w:hAnsi="Arial" w:cs="Arial"/>
        </w:rPr>
      </w:pPr>
      <w:r w:rsidRPr="005B6E60">
        <w:rPr>
          <w:rFonts w:ascii="Arial" w:hAnsi="Arial" w:cs="Arial"/>
        </w:rPr>
        <w:t xml:space="preserve">V.- Las que le correspondan y se establezcan en las demás disposiciones de este Estatuto; y </w:t>
      </w:r>
    </w:p>
    <w:p w:rsidR="00ED0195" w:rsidRPr="005B6E60" w:rsidRDefault="00EF19D1" w:rsidP="005B6E60">
      <w:pPr>
        <w:spacing w:after="3" w:line="360" w:lineRule="auto"/>
        <w:ind w:left="-5" w:right="528"/>
        <w:jc w:val="left"/>
        <w:rPr>
          <w:rFonts w:ascii="Arial" w:hAnsi="Arial" w:cs="Arial"/>
        </w:rPr>
      </w:pPr>
      <w:r w:rsidRPr="005B6E60">
        <w:rPr>
          <w:rFonts w:ascii="Arial" w:hAnsi="Arial" w:cs="Arial"/>
        </w:rPr>
        <w:t xml:space="preserve">VI.- Las demás que le encomiende el </w:t>
      </w:r>
      <w:proofErr w:type="gramStart"/>
      <w:r w:rsidRPr="005B6E60">
        <w:rPr>
          <w:rFonts w:ascii="Arial" w:hAnsi="Arial" w:cs="Arial"/>
        </w:rPr>
        <w:t>Presidente</w:t>
      </w:r>
      <w:proofErr w:type="gramEnd"/>
      <w:r w:rsidR="00F87980" w:rsidRPr="005B6E60">
        <w:rPr>
          <w:rFonts w:ascii="Arial" w:hAnsi="Arial" w:cs="Arial"/>
        </w:rPr>
        <w:t xml:space="preserve"> o el Pleno</w:t>
      </w:r>
      <w:r w:rsidRPr="005B6E60">
        <w:rPr>
          <w:rFonts w:ascii="Arial" w:hAnsi="Arial" w:cs="Arial"/>
        </w:rPr>
        <w:t xml:space="preserve">. </w:t>
      </w:r>
    </w:p>
    <w:p w:rsidR="00ED0195" w:rsidRPr="005B6E60" w:rsidRDefault="00EF19D1" w:rsidP="005B6E60">
      <w:pPr>
        <w:spacing w:after="0" w:line="360" w:lineRule="auto"/>
        <w:ind w:left="44" w:right="0" w:firstLine="0"/>
        <w:jc w:val="center"/>
        <w:rPr>
          <w:rFonts w:ascii="Arial" w:hAnsi="Arial" w:cs="Arial"/>
        </w:rPr>
      </w:pPr>
      <w:r w:rsidRPr="005B6E60">
        <w:rPr>
          <w:rFonts w:ascii="Arial" w:hAnsi="Arial" w:cs="Arial"/>
          <w:b/>
        </w:rPr>
        <w:t xml:space="preserve"> </w:t>
      </w:r>
    </w:p>
    <w:p w:rsidR="005B6E60" w:rsidRDefault="00EF19D1" w:rsidP="005B6E60">
      <w:pPr>
        <w:pStyle w:val="Ttulo1"/>
        <w:spacing w:line="360" w:lineRule="auto"/>
        <w:rPr>
          <w:rFonts w:ascii="Arial" w:hAnsi="Arial" w:cs="Arial"/>
        </w:rPr>
      </w:pPr>
      <w:r w:rsidRPr="005B6E60">
        <w:rPr>
          <w:rFonts w:ascii="Arial" w:hAnsi="Arial" w:cs="Arial"/>
        </w:rPr>
        <w:t xml:space="preserve">TÍTULO SEGUNDO </w:t>
      </w:r>
    </w:p>
    <w:p w:rsidR="005B6E60" w:rsidRDefault="00EF19D1" w:rsidP="005B6E60">
      <w:pPr>
        <w:pStyle w:val="Ttulo1"/>
        <w:spacing w:line="360" w:lineRule="auto"/>
        <w:rPr>
          <w:rFonts w:ascii="Arial" w:hAnsi="Arial" w:cs="Arial"/>
        </w:rPr>
      </w:pPr>
      <w:r w:rsidRPr="005B6E60">
        <w:rPr>
          <w:rFonts w:ascii="Arial" w:hAnsi="Arial" w:cs="Arial"/>
        </w:rPr>
        <w:t xml:space="preserve">DEL INGRESO AL TRIBUNAL </w:t>
      </w:r>
    </w:p>
    <w:p w:rsidR="00ED0FD0" w:rsidRDefault="00ED0FD0" w:rsidP="005B6E60">
      <w:pPr>
        <w:pStyle w:val="Ttulo1"/>
        <w:spacing w:line="360" w:lineRule="auto"/>
        <w:rPr>
          <w:rFonts w:ascii="Arial" w:hAnsi="Arial" w:cs="Arial"/>
        </w:rPr>
      </w:pPr>
    </w:p>
    <w:p w:rsidR="00AD7796" w:rsidRDefault="00EF19D1" w:rsidP="005B6E60">
      <w:pPr>
        <w:pStyle w:val="Ttulo1"/>
        <w:spacing w:line="360" w:lineRule="auto"/>
        <w:rPr>
          <w:rFonts w:ascii="Arial" w:hAnsi="Arial" w:cs="Arial"/>
        </w:rPr>
      </w:pPr>
      <w:r w:rsidRPr="005B6E60">
        <w:rPr>
          <w:rFonts w:ascii="Arial" w:hAnsi="Arial" w:cs="Arial"/>
        </w:rPr>
        <w:t xml:space="preserve">CAPÍTULO PRIMERO </w:t>
      </w:r>
    </w:p>
    <w:p w:rsidR="00ED0195" w:rsidRPr="005B6E60" w:rsidRDefault="00EF19D1" w:rsidP="005B6E60">
      <w:pPr>
        <w:pStyle w:val="Ttulo1"/>
        <w:spacing w:line="360" w:lineRule="auto"/>
        <w:rPr>
          <w:rFonts w:ascii="Arial" w:hAnsi="Arial" w:cs="Arial"/>
        </w:rPr>
      </w:pPr>
      <w:r w:rsidRPr="005B6E60">
        <w:rPr>
          <w:rFonts w:ascii="Arial" w:hAnsi="Arial" w:cs="Arial"/>
        </w:rPr>
        <w:t xml:space="preserve">DE LOS CONCURSOS DE OPOSICIÓN Y DE LOS NOMBRAMIENTOS </w:t>
      </w:r>
    </w:p>
    <w:p w:rsidR="00ED0195" w:rsidRPr="005B6E60" w:rsidRDefault="00EF19D1" w:rsidP="005B6E60">
      <w:pPr>
        <w:spacing w:after="0" w:line="360" w:lineRule="auto"/>
        <w:ind w:left="44" w:right="0" w:firstLine="0"/>
        <w:jc w:val="center"/>
        <w:rPr>
          <w:rFonts w:ascii="Arial" w:hAnsi="Arial" w:cs="Arial"/>
        </w:rPr>
      </w:pPr>
      <w:r w:rsidRPr="005B6E60">
        <w:rPr>
          <w:rFonts w:ascii="Arial" w:hAnsi="Arial" w:cs="Arial"/>
          <w:b/>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13</w:t>
      </w:r>
      <w:r w:rsidRPr="005B6E60">
        <w:rPr>
          <w:rFonts w:ascii="Arial" w:hAnsi="Arial" w:cs="Arial"/>
        </w:rPr>
        <w:t xml:space="preserve">.- La celebración y organización de los concursos de oposición para los cargos a que se refiere el artículo 14 del presente Estatuto, se realizará en los términos que determine </w:t>
      </w:r>
      <w:r w:rsidR="00AD7796">
        <w:rPr>
          <w:rFonts w:ascii="Arial" w:hAnsi="Arial" w:cs="Arial"/>
        </w:rPr>
        <w:t>el Pleno</w:t>
      </w:r>
      <w:r w:rsidRPr="005B6E60">
        <w:rPr>
          <w:rFonts w:ascii="Arial" w:hAnsi="Arial" w:cs="Arial"/>
        </w:rPr>
        <w:t xml:space="preserve"> en la convocatoria respectiva.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Default="00EF19D1" w:rsidP="005B6E60">
      <w:pPr>
        <w:spacing w:line="360" w:lineRule="auto"/>
        <w:ind w:left="-5" w:right="6"/>
        <w:rPr>
          <w:rFonts w:ascii="Arial" w:hAnsi="Arial" w:cs="Arial"/>
        </w:rPr>
      </w:pPr>
      <w:r w:rsidRPr="005B6E60">
        <w:rPr>
          <w:rFonts w:ascii="Arial" w:hAnsi="Arial" w:cs="Arial"/>
          <w:b/>
        </w:rPr>
        <w:t>Artículo 14</w:t>
      </w:r>
      <w:r w:rsidRPr="005B6E60">
        <w:rPr>
          <w:rFonts w:ascii="Arial" w:hAnsi="Arial" w:cs="Arial"/>
        </w:rPr>
        <w:t xml:space="preserve">.- Para ingresar al Tribunal se aplicará concurso de oposición para los cargos que comprendan los niveles de Secretario de Estudio y Cuenta, Secretario de Acuerdos y Actuario. </w:t>
      </w:r>
    </w:p>
    <w:p w:rsidR="00D02C87" w:rsidRPr="005B6E60" w:rsidRDefault="00D02C87" w:rsidP="005B6E60">
      <w:pPr>
        <w:spacing w:line="360" w:lineRule="auto"/>
        <w:ind w:left="-5" w:right="6"/>
        <w:rPr>
          <w:rFonts w:ascii="Arial" w:hAnsi="Arial" w:cs="Arial"/>
        </w:rPr>
      </w:pPr>
    </w:p>
    <w:p w:rsidR="00ED0195" w:rsidRDefault="00EF19D1" w:rsidP="005B6E60">
      <w:pPr>
        <w:spacing w:line="360" w:lineRule="auto"/>
        <w:ind w:left="-5" w:right="6"/>
        <w:rPr>
          <w:rFonts w:ascii="Arial" w:hAnsi="Arial" w:cs="Arial"/>
        </w:rPr>
      </w:pPr>
      <w:r w:rsidRPr="005B6E60">
        <w:rPr>
          <w:rFonts w:ascii="Arial" w:hAnsi="Arial" w:cs="Arial"/>
        </w:rPr>
        <w:t xml:space="preserve">El proceso de selección iniciará con la emisión de la convocatoria interna entre los Servidores Públicos del Tribunal.  De no existir candidatos idóneos para la ocupación de las plazas, podrá emitirse una convocatoria abierta y, de persistir lo anterior, </w:t>
      </w:r>
      <w:r w:rsidR="00D02C87">
        <w:rPr>
          <w:rFonts w:ascii="Arial" w:hAnsi="Arial" w:cs="Arial"/>
        </w:rPr>
        <w:t>el Pleno</w:t>
      </w:r>
      <w:r w:rsidRPr="005B6E60">
        <w:rPr>
          <w:rFonts w:ascii="Arial" w:hAnsi="Arial" w:cs="Arial"/>
        </w:rPr>
        <w:t xml:space="preserve"> podrá realizar, de manera directa, las designaciones correspondientes. </w:t>
      </w:r>
    </w:p>
    <w:p w:rsidR="00AE6FF4" w:rsidRPr="005B6E60" w:rsidRDefault="00AE6FF4" w:rsidP="005B6E60">
      <w:pPr>
        <w:spacing w:line="360" w:lineRule="auto"/>
        <w:ind w:left="-5" w:right="6"/>
        <w:rPr>
          <w:rFonts w:ascii="Arial" w:hAnsi="Arial" w:cs="Arial"/>
        </w:rPr>
      </w:pP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La selección se realizará mediante la aplicación de exámenes psicométricos, teóricos y prácticos. </w:t>
      </w:r>
    </w:p>
    <w:p w:rsidR="00ED0195" w:rsidRDefault="00EF19D1" w:rsidP="005B6E60">
      <w:pPr>
        <w:spacing w:line="360" w:lineRule="auto"/>
        <w:ind w:left="-5" w:right="6"/>
        <w:rPr>
          <w:rFonts w:ascii="Arial" w:hAnsi="Arial" w:cs="Arial"/>
        </w:rPr>
      </w:pPr>
      <w:r w:rsidRPr="005B6E60">
        <w:rPr>
          <w:rFonts w:ascii="Arial" w:hAnsi="Arial" w:cs="Arial"/>
        </w:rPr>
        <w:t xml:space="preserve">Para ingresar al servicio será indispensable que los candidatos cumplan con los requisitos de selección, así como la obtención de un dictamen favorable. </w:t>
      </w:r>
    </w:p>
    <w:p w:rsidR="00AE6FF4" w:rsidRPr="005B6E60" w:rsidRDefault="00AE6FF4" w:rsidP="005B6E60">
      <w:pPr>
        <w:spacing w:line="360" w:lineRule="auto"/>
        <w:ind w:left="-5" w:right="6"/>
        <w:rPr>
          <w:rFonts w:ascii="Arial" w:hAnsi="Arial" w:cs="Arial"/>
        </w:rPr>
      </w:pP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En casos urgentes, podrán ingresar de manera excepcional al Tribunal, sin concurso, aquellos candidatos que cuenten con conocimientos, experiencia y trayectoria laboral destacada, previa aplicación de los exámenes respectivos y el cumplimiento de los requisitos de Ley.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AE6FF4" w:rsidRDefault="00EF19D1" w:rsidP="005B6E60">
      <w:pPr>
        <w:spacing w:line="360" w:lineRule="auto"/>
        <w:ind w:left="-5" w:right="2727"/>
        <w:rPr>
          <w:rFonts w:ascii="Arial" w:hAnsi="Arial" w:cs="Arial"/>
        </w:rPr>
      </w:pPr>
      <w:r w:rsidRPr="005B6E60">
        <w:rPr>
          <w:rFonts w:ascii="Arial" w:hAnsi="Arial" w:cs="Arial"/>
          <w:b/>
        </w:rPr>
        <w:t>Artículo 15</w:t>
      </w:r>
      <w:r w:rsidRPr="005B6E60">
        <w:rPr>
          <w:rFonts w:ascii="Arial" w:hAnsi="Arial" w:cs="Arial"/>
        </w:rPr>
        <w:t xml:space="preserve">.- El concurso de oposición se desarrollará conforme a las siguientes reglas: </w:t>
      </w:r>
    </w:p>
    <w:p w:rsidR="00ED0195" w:rsidRPr="005B6E60" w:rsidRDefault="00EF19D1" w:rsidP="005B6E60">
      <w:pPr>
        <w:spacing w:line="360" w:lineRule="auto"/>
        <w:ind w:left="-5" w:right="2727"/>
        <w:rPr>
          <w:rFonts w:ascii="Arial" w:hAnsi="Arial" w:cs="Arial"/>
        </w:rPr>
      </w:pPr>
      <w:r w:rsidRPr="005B6E60">
        <w:rPr>
          <w:rFonts w:ascii="Arial" w:hAnsi="Arial" w:cs="Arial"/>
        </w:rPr>
        <w:t xml:space="preserve">I.- </w:t>
      </w:r>
      <w:r w:rsidR="00D02C87">
        <w:rPr>
          <w:rFonts w:ascii="Arial" w:hAnsi="Arial" w:cs="Arial"/>
        </w:rPr>
        <w:t>El Pleno</w:t>
      </w:r>
      <w:r w:rsidRPr="005B6E60">
        <w:rPr>
          <w:rFonts w:ascii="Arial" w:hAnsi="Arial" w:cs="Arial"/>
        </w:rPr>
        <w:t xml:space="preserve"> emitirá la convocatoria, la cual deberá contener: </w:t>
      </w:r>
    </w:p>
    <w:p w:rsidR="00ED0195" w:rsidRPr="005B6E60" w:rsidRDefault="00EF19D1" w:rsidP="005B6E60">
      <w:pPr>
        <w:numPr>
          <w:ilvl w:val="0"/>
          <w:numId w:val="2"/>
        </w:numPr>
        <w:spacing w:line="360" w:lineRule="auto"/>
        <w:ind w:right="6" w:hanging="256"/>
        <w:rPr>
          <w:rFonts w:ascii="Arial" w:hAnsi="Arial" w:cs="Arial"/>
        </w:rPr>
      </w:pPr>
      <w:r w:rsidRPr="005B6E60">
        <w:rPr>
          <w:rFonts w:ascii="Arial" w:hAnsi="Arial" w:cs="Arial"/>
        </w:rPr>
        <w:t xml:space="preserve">La indicación si el concurso de oposición es interno o abierto; </w:t>
      </w:r>
    </w:p>
    <w:p w:rsidR="00ED0195" w:rsidRPr="005B6E60" w:rsidRDefault="00EF19D1" w:rsidP="005B6E60">
      <w:pPr>
        <w:numPr>
          <w:ilvl w:val="0"/>
          <w:numId w:val="2"/>
        </w:numPr>
        <w:spacing w:line="360" w:lineRule="auto"/>
        <w:ind w:right="6" w:hanging="256"/>
        <w:rPr>
          <w:rFonts w:ascii="Arial" w:hAnsi="Arial" w:cs="Arial"/>
        </w:rPr>
      </w:pPr>
      <w:r w:rsidRPr="005B6E60">
        <w:rPr>
          <w:rFonts w:ascii="Arial" w:hAnsi="Arial" w:cs="Arial"/>
        </w:rPr>
        <w:t xml:space="preserve">Si el concurso es interno, la convocatoria se publicará en los estrados, así como en la página electrónica </w:t>
      </w:r>
      <w:r w:rsidR="00FE2136">
        <w:rPr>
          <w:rFonts w:ascii="Arial" w:hAnsi="Arial" w:cs="Arial"/>
        </w:rPr>
        <w:t>oficial</w:t>
      </w:r>
      <w:r w:rsidR="00D02C87">
        <w:rPr>
          <w:rFonts w:ascii="Arial" w:hAnsi="Arial" w:cs="Arial"/>
        </w:rPr>
        <w:t xml:space="preserve"> </w:t>
      </w:r>
      <w:r w:rsidRPr="005B6E60">
        <w:rPr>
          <w:rFonts w:ascii="Arial" w:hAnsi="Arial" w:cs="Arial"/>
        </w:rPr>
        <w:t xml:space="preserve">del Tribunal; si el concurso es abierto, además de ser publicada en los estrados y en la página electrónica </w:t>
      </w:r>
      <w:r w:rsidR="00D02C87">
        <w:rPr>
          <w:rFonts w:ascii="Arial" w:hAnsi="Arial" w:cs="Arial"/>
        </w:rPr>
        <w:lastRenderedPageBreak/>
        <w:t>o</w:t>
      </w:r>
      <w:r w:rsidR="00FE2136">
        <w:rPr>
          <w:rFonts w:ascii="Arial" w:hAnsi="Arial" w:cs="Arial"/>
        </w:rPr>
        <w:t>ficial</w:t>
      </w:r>
      <w:r w:rsidR="00D02C87" w:rsidRPr="005B6E60">
        <w:rPr>
          <w:rFonts w:ascii="Arial" w:hAnsi="Arial" w:cs="Arial"/>
        </w:rPr>
        <w:t xml:space="preserve"> </w:t>
      </w:r>
      <w:r w:rsidRPr="005B6E60">
        <w:rPr>
          <w:rFonts w:ascii="Arial" w:hAnsi="Arial" w:cs="Arial"/>
        </w:rPr>
        <w:t xml:space="preserve">del Tribunal, se publicará, por una sola vez, en uno de los diarios de mayor circulación en </w:t>
      </w:r>
      <w:r w:rsidR="00D02C87">
        <w:rPr>
          <w:rFonts w:ascii="Arial" w:hAnsi="Arial" w:cs="Arial"/>
        </w:rPr>
        <w:t>el Estado de Chiapas</w:t>
      </w:r>
      <w:r w:rsidRPr="005B6E60">
        <w:rPr>
          <w:rFonts w:ascii="Arial" w:hAnsi="Arial" w:cs="Arial"/>
        </w:rPr>
        <w:t xml:space="preserve">. </w:t>
      </w:r>
    </w:p>
    <w:p w:rsidR="00ED0195" w:rsidRPr="005B6E60" w:rsidRDefault="00EF19D1" w:rsidP="005B6E60">
      <w:pPr>
        <w:numPr>
          <w:ilvl w:val="0"/>
          <w:numId w:val="2"/>
        </w:numPr>
        <w:spacing w:line="360" w:lineRule="auto"/>
        <w:ind w:right="6" w:hanging="256"/>
        <w:rPr>
          <w:rFonts w:ascii="Arial" w:hAnsi="Arial" w:cs="Arial"/>
        </w:rPr>
      </w:pPr>
      <w:r w:rsidRPr="005B6E60">
        <w:rPr>
          <w:rFonts w:ascii="Arial" w:hAnsi="Arial" w:cs="Arial"/>
        </w:rPr>
        <w:t xml:space="preserve">Deberá señalar las categorías y número de vacantes sujetas a concurso, el lugar, día y hora en que se llevarán a cabo los exámenes, así como el plazo, lugar de inscripción y demás aspectos que se estimen necesarios; </w:t>
      </w:r>
    </w:p>
    <w:p w:rsidR="00ED0195" w:rsidRPr="005B6E60" w:rsidRDefault="00EF19D1" w:rsidP="005B6E60">
      <w:pPr>
        <w:numPr>
          <w:ilvl w:val="0"/>
          <w:numId w:val="2"/>
        </w:numPr>
        <w:spacing w:line="360" w:lineRule="auto"/>
        <w:ind w:right="6" w:hanging="256"/>
        <w:rPr>
          <w:rFonts w:ascii="Arial" w:hAnsi="Arial" w:cs="Arial"/>
        </w:rPr>
      </w:pPr>
      <w:r w:rsidRPr="005B6E60">
        <w:rPr>
          <w:rFonts w:ascii="Arial" w:hAnsi="Arial" w:cs="Arial"/>
        </w:rPr>
        <w:t xml:space="preserve">Deberá contener la indicación para los aspirantes de que, al momento llevar a cabo el registro correspondiente, se les asignará un número de folio, el cual les permitirá continuar con los trámites respectivos; </w:t>
      </w:r>
    </w:p>
    <w:p w:rsidR="00ED0195" w:rsidRPr="005B6E60" w:rsidRDefault="00EF19D1" w:rsidP="005B6E60">
      <w:pPr>
        <w:spacing w:line="360" w:lineRule="auto"/>
        <w:ind w:left="-5" w:right="6"/>
        <w:rPr>
          <w:rFonts w:ascii="Arial" w:hAnsi="Arial" w:cs="Arial"/>
        </w:rPr>
      </w:pPr>
      <w:r w:rsidRPr="005B6E60">
        <w:rPr>
          <w:rFonts w:ascii="Arial" w:hAnsi="Arial" w:cs="Arial"/>
        </w:rPr>
        <w:t>II.- Los aspirantes inscritos deberán presentar los exámenes que sean elaborados conforme a los Lineamientos que para tal efecto emita</w:t>
      </w:r>
      <w:r w:rsidR="00D02C87">
        <w:rPr>
          <w:rFonts w:ascii="Arial" w:hAnsi="Arial" w:cs="Arial"/>
        </w:rPr>
        <w:t xml:space="preserve"> el Pleno</w:t>
      </w:r>
      <w:r w:rsidRPr="005B6E60">
        <w:rPr>
          <w:rFonts w:ascii="Arial" w:hAnsi="Arial" w:cs="Arial"/>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III.- </w:t>
      </w:r>
      <w:r w:rsidR="00D02C87">
        <w:rPr>
          <w:rFonts w:ascii="Arial" w:hAnsi="Arial" w:cs="Arial"/>
        </w:rPr>
        <w:t>El Pleno</w:t>
      </w:r>
      <w:r w:rsidRPr="005B6E60">
        <w:rPr>
          <w:rFonts w:ascii="Arial" w:hAnsi="Arial" w:cs="Arial"/>
        </w:rPr>
        <w:t xml:space="preserve">, así como la Comisión que para tal efecto sea creada, además de los exámenes a que se refiere la fracción II de este artículo, tomará en consideración la formación académica, la experiencia </w:t>
      </w:r>
      <w:r w:rsidR="00D02C87" w:rsidRPr="005B6E60">
        <w:rPr>
          <w:rFonts w:ascii="Arial" w:hAnsi="Arial" w:cs="Arial"/>
        </w:rPr>
        <w:t>profesional,</w:t>
      </w:r>
      <w:r w:rsidRPr="005B6E60">
        <w:rPr>
          <w:rFonts w:ascii="Arial" w:hAnsi="Arial" w:cs="Arial"/>
        </w:rPr>
        <w:t xml:space="preserve"> así como los méritos laborales de cada aspirante, a fin de emitir un resultado integral de evaluación, que abarque las competencias personales y laborales que se requieran para el desempeño de los cargos a ocupar.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IV.- Una vez concluida la evaluación, </w:t>
      </w:r>
      <w:r w:rsidR="00D02C87">
        <w:rPr>
          <w:rFonts w:ascii="Arial" w:hAnsi="Arial" w:cs="Arial"/>
        </w:rPr>
        <w:t>el Pleno</w:t>
      </w:r>
      <w:r w:rsidRPr="005B6E60">
        <w:rPr>
          <w:rFonts w:ascii="Arial" w:hAnsi="Arial" w:cs="Arial"/>
        </w:rPr>
        <w:t xml:space="preserve"> elaborará el acta correspondiente.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En caso de presentarse cualquier situación no prevista, </w:t>
      </w:r>
      <w:r w:rsidR="00D02C87">
        <w:rPr>
          <w:rFonts w:ascii="Arial" w:hAnsi="Arial" w:cs="Arial"/>
        </w:rPr>
        <w:t>el Pleno</w:t>
      </w:r>
      <w:r w:rsidRPr="005B6E60">
        <w:rPr>
          <w:rFonts w:ascii="Arial" w:hAnsi="Arial" w:cs="Arial"/>
        </w:rPr>
        <w:t xml:space="preserve"> determinará lo conducente.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16</w:t>
      </w:r>
      <w:r w:rsidRPr="005B6E60">
        <w:rPr>
          <w:rFonts w:ascii="Arial" w:hAnsi="Arial" w:cs="Arial"/>
        </w:rPr>
        <w:t>.-</w:t>
      </w:r>
      <w:r w:rsidR="00D02C87">
        <w:rPr>
          <w:rFonts w:ascii="Arial" w:hAnsi="Arial" w:cs="Arial"/>
        </w:rPr>
        <w:t>El Pleno</w:t>
      </w:r>
      <w:r w:rsidRPr="005B6E60">
        <w:rPr>
          <w:rFonts w:ascii="Arial" w:hAnsi="Arial" w:cs="Arial"/>
        </w:rPr>
        <w:t>, una vez concluida la evaluación a que se refiere el artículo 15</w:t>
      </w:r>
      <w:r w:rsidR="00547478">
        <w:rPr>
          <w:rFonts w:ascii="Arial" w:hAnsi="Arial" w:cs="Arial"/>
        </w:rPr>
        <w:t>,</w:t>
      </w:r>
      <w:r w:rsidRPr="005B6E60">
        <w:rPr>
          <w:rFonts w:ascii="Arial" w:hAnsi="Arial" w:cs="Arial"/>
        </w:rPr>
        <w:t xml:space="preserve"> de este Estatuto, llevará a cabo la publicación de los números de folio que se hubieren asignado previamente a los concursantes que resultaren seleccionados, y comunicará lo conducente a éstos, a través del correo electrónico</w:t>
      </w:r>
      <w:r w:rsidR="00D02C87">
        <w:rPr>
          <w:rFonts w:ascii="Arial" w:hAnsi="Arial" w:cs="Arial"/>
        </w:rPr>
        <w:t xml:space="preserve"> o número telefónico</w:t>
      </w:r>
      <w:r w:rsidRPr="005B6E60">
        <w:rPr>
          <w:rFonts w:ascii="Arial" w:hAnsi="Arial" w:cs="Arial"/>
        </w:rPr>
        <w:t xml:space="preserve"> que para tal efecto hubieren proporcionado, hasta que el dictamen correspondiente se encuentre firme.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17</w:t>
      </w:r>
      <w:r w:rsidRPr="005B6E60">
        <w:rPr>
          <w:rFonts w:ascii="Arial" w:hAnsi="Arial" w:cs="Arial"/>
        </w:rPr>
        <w:t xml:space="preserve">.- Una vez seleccionado </w:t>
      </w:r>
      <w:r w:rsidR="00D02C87">
        <w:rPr>
          <w:rFonts w:ascii="Arial" w:hAnsi="Arial" w:cs="Arial"/>
        </w:rPr>
        <w:t>a</w:t>
      </w:r>
      <w:r w:rsidRPr="005B6E60">
        <w:rPr>
          <w:rFonts w:ascii="Arial" w:hAnsi="Arial" w:cs="Arial"/>
        </w:rPr>
        <w:t xml:space="preserve">l Servidor Público Jurisdiccional, el </w:t>
      </w:r>
      <w:r w:rsidR="00D02C87" w:rsidRPr="005B6E60">
        <w:rPr>
          <w:rFonts w:ascii="Arial" w:hAnsi="Arial" w:cs="Arial"/>
        </w:rPr>
        <w:t>presidente</w:t>
      </w:r>
      <w:r w:rsidRPr="005B6E60">
        <w:rPr>
          <w:rFonts w:ascii="Arial" w:hAnsi="Arial" w:cs="Arial"/>
        </w:rPr>
        <w:t xml:space="preserve"> expedirá su nombramiento provisional por seis meses, luego de que se hayan cumplido los requisitos y procedimientos correspondientes.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18</w:t>
      </w:r>
      <w:r w:rsidRPr="005B6E60">
        <w:rPr>
          <w:rFonts w:ascii="Arial" w:hAnsi="Arial" w:cs="Arial"/>
        </w:rPr>
        <w:t>.- En todos los casos, el proceso de integración de un servidor público de nuevo ingreso, comprenderá una etapa de evaluación del desempeño, que tendrá una duración no mayor a seis meses. Durante dicho plazo se otorgará al Servidor Público un nombramiento provisional, que será definitivo cuando el Magistrado titular de la Ponencia</w:t>
      </w:r>
      <w:r w:rsidR="00ED0FD0">
        <w:rPr>
          <w:rFonts w:ascii="Arial" w:hAnsi="Arial" w:cs="Arial"/>
        </w:rPr>
        <w:t xml:space="preserve"> o Sala Unitaria</w:t>
      </w:r>
      <w:r w:rsidRPr="005B6E60">
        <w:rPr>
          <w:rFonts w:ascii="Arial" w:hAnsi="Arial" w:cs="Arial"/>
        </w:rPr>
        <w:t xml:space="preserve"> a la </w:t>
      </w:r>
      <w:r w:rsidR="00ED0FD0">
        <w:rPr>
          <w:rFonts w:ascii="Arial" w:hAnsi="Arial" w:cs="Arial"/>
        </w:rPr>
        <w:t>que</w:t>
      </w:r>
      <w:r w:rsidRPr="005B6E60">
        <w:rPr>
          <w:rFonts w:ascii="Arial" w:hAnsi="Arial" w:cs="Arial"/>
        </w:rPr>
        <w:t xml:space="preserve"> se encuentre adscrito, al evaluar su desempeño, lo apruebe. </w:t>
      </w:r>
    </w:p>
    <w:p w:rsidR="00ED0195" w:rsidRPr="005B6E60" w:rsidRDefault="00EF19D1" w:rsidP="005B6E60">
      <w:pPr>
        <w:spacing w:after="0" w:line="360" w:lineRule="auto"/>
        <w:ind w:left="44" w:right="0" w:firstLine="0"/>
        <w:jc w:val="center"/>
        <w:rPr>
          <w:rFonts w:ascii="Arial" w:hAnsi="Arial" w:cs="Arial"/>
        </w:rPr>
      </w:pPr>
      <w:r w:rsidRPr="005B6E60">
        <w:rPr>
          <w:rFonts w:ascii="Arial" w:hAnsi="Arial" w:cs="Arial"/>
        </w:rPr>
        <w:t xml:space="preserve"> </w:t>
      </w:r>
    </w:p>
    <w:p w:rsidR="00ED0FD0" w:rsidRDefault="00EF19D1" w:rsidP="005B6E60">
      <w:pPr>
        <w:pStyle w:val="Ttulo1"/>
        <w:spacing w:line="360" w:lineRule="auto"/>
        <w:rPr>
          <w:rFonts w:ascii="Arial" w:hAnsi="Arial" w:cs="Arial"/>
        </w:rPr>
      </w:pPr>
      <w:r w:rsidRPr="005B6E60">
        <w:rPr>
          <w:rFonts w:ascii="Arial" w:hAnsi="Arial" w:cs="Arial"/>
        </w:rPr>
        <w:t xml:space="preserve">CAPÍTULO SEGUNDO </w:t>
      </w:r>
    </w:p>
    <w:p w:rsidR="00ED0195" w:rsidRPr="005B6E60" w:rsidRDefault="00EF19D1" w:rsidP="005B6E60">
      <w:pPr>
        <w:pStyle w:val="Ttulo1"/>
        <w:spacing w:line="360" w:lineRule="auto"/>
        <w:rPr>
          <w:rFonts w:ascii="Arial" w:hAnsi="Arial" w:cs="Arial"/>
        </w:rPr>
      </w:pPr>
      <w:r w:rsidRPr="005B6E60">
        <w:rPr>
          <w:rFonts w:ascii="Arial" w:hAnsi="Arial" w:cs="Arial"/>
        </w:rPr>
        <w:t xml:space="preserve">DE LA REVISIÓN </w:t>
      </w:r>
    </w:p>
    <w:p w:rsidR="00ED0195" w:rsidRPr="005B6E60" w:rsidRDefault="00EF19D1" w:rsidP="005B6E60">
      <w:pPr>
        <w:spacing w:after="0" w:line="360" w:lineRule="auto"/>
        <w:ind w:left="44" w:right="0" w:firstLine="0"/>
        <w:jc w:val="center"/>
        <w:rPr>
          <w:rFonts w:ascii="Arial" w:hAnsi="Arial" w:cs="Arial"/>
        </w:rPr>
      </w:pPr>
      <w:r w:rsidRPr="005B6E60">
        <w:rPr>
          <w:rFonts w:ascii="Arial" w:hAnsi="Arial" w:cs="Arial"/>
          <w:b/>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19</w:t>
      </w:r>
      <w:r w:rsidRPr="005B6E60">
        <w:rPr>
          <w:rFonts w:ascii="Arial" w:hAnsi="Arial" w:cs="Arial"/>
        </w:rPr>
        <w:t xml:space="preserve">.- Los concursantes podrán promover revisión ante </w:t>
      </w:r>
      <w:r w:rsidR="00ED0FD0">
        <w:rPr>
          <w:rFonts w:ascii="Arial" w:hAnsi="Arial" w:cs="Arial"/>
        </w:rPr>
        <w:t>el Pleno</w:t>
      </w:r>
      <w:r w:rsidRPr="005B6E60">
        <w:rPr>
          <w:rFonts w:ascii="Arial" w:hAnsi="Arial" w:cs="Arial"/>
        </w:rPr>
        <w:t xml:space="preserve">, en contra de los resultados obtenidos en los concursos de oposición.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20</w:t>
      </w:r>
      <w:r w:rsidRPr="005B6E60">
        <w:rPr>
          <w:rFonts w:ascii="Arial" w:hAnsi="Arial" w:cs="Arial"/>
        </w:rPr>
        <w:t xml:space="preserve">.- La revisión se sujetará a las siguientes reglas: </w:t>
      </w:r>
    </w:p>
    <w:p w:rsidR="00ED0195" w:rsidRPr="005B6E60" w:rsidRDefault="00EF19D1" w:rsidP="005B6E60">
      <w:pPr>
        <w:spacing w:line="360" w:lineRule="auto"/>
        <w:ind w:left="-5" w:right="6"/>
        <w:rPr>
          <w:rFonts w:ascii="Arial" w:hAnsi="Arial" w:cs="Arial"/>
        </w:rPr>
      </w:pPr>
      <w:r w:rsidRPr="005B6E60">
        <w:rPr>
          <w:rFonts w:ascii="Arial" w:hAnsi="Arial" w:cs="Arial"/>
        </w:rPr>
        <w:t>I.- Será interpuesta</w:t>
      </w:r>
      <w:r w:rsidR="00ED0FD0">
        <w:rPr>
          <w:rFonts w:ascii="Arial" w:hAnsi="Arial" w:cs="Arial"/>
        </w:rPr>
        <w:t xml:space="preserve"> </w:t>
      </w:r>
      <w:r w:rsidRPr="005B6E60">
        <w:rPr>
          <w:rFonts w:ascii="Arial" w:hAnsi="Arial" w:cs="Arial"/>
        </w:rPr>
        <w:t xml:space="preserve">por el concursante que considere haber sufrido un agravio personal y directo; </w:t>
      </w:r>
    </w:p>
    <w:p w:rsidR="00ED0195" w:rsidRPr="005B6E60" w:rsidRDefault="00EF19D1" w:rsidP="005B6E60">
      <w:pPr>
        <w:spacing w:line="360" w:lineRule="auto"/>
        <w:ind w:left="-5" w:right="6"/>
        <w:rPr>
          <w:rFonts w:ascii="Arial" w:hAnsi="Arial" w:cs="Arial"/>
        </w:rPr>
      </w:pPr>
      <w:r w:rsidRPr="005B6E60">
        <w:rPr>
          <w:rFonts w:ascii="Arial" w:hAnsi="Arial" w:cs="Arial"/>
        </w:rPr>
        <w:lastRenderedPageBreak/>
        <w:t>II.- Deberá presentarse por escrito, dentro del término de cinco días hábiles, contados a partir del día siguiente a aquél en que se hubieren notificado</w:t>
      </w:r>
      <w:r w:rsidR="00ED0FD0">
        <w:rPr>
          <w:rFonts w:ascii="Arial" w:hAnsi="Arial" w:cs="Arial"/>
        </w:rPr>
        <w:t xml:space="preserve"> por correo, vía telefónica o cualquier otro medio,</w:t>
      </w:r>
      <w:r w:rsidRPr="005B6E60">
        <w:rPr>
          <w:rFonts w:ascii="Arial" w:hAnsi="Arial" w:cs="Arial"/>
        </w:rPr>
        <w:t xml:space="preserve"> los resultados; </w:t>
      </w:r>
    </w:p>
    <w:p w:rsidR="00ED0195" w:rsidRPr="005B6E60" w:rsidRDefault="00EF19D1" w:rsidP="005B6E60">
      <w:pPr>
        <w:spacing w:line="360" w:lineRule="auto"/>
        <w:ind w:left="-5" w:right="6"/>
        <w:rPr>
          <w:rFonts w:ascii="Arial" w:hAnsi="Arial" w:cs="Arial"/>
        </w:rPr>
      </w:pPr>
      <w:r w:rsidRPr="005B6E60">
        <w:rPr>
          <w:rFonts w:ascii="Arial" w:hAnsi="Arial" w:cs="Arial"/>
        </w:rPr>
        <w:t>III.- El escrito deberá contener, las razones y motivos relacionados con los resultados obtenidos en el concurso de oposición, los hechos controvertidos,</w:t>
      </w:r>
      <w:r w:rsidR="00ED0FD0">
        <w:rPr>
          <w:rFonts w:ascii="Arial" w:hAnsi="Arial" w:cs="Arial"/>
        </w:rPr>
        <w:t xml:space="preserve"> deberá fundar y motivar sus agravios,</w:t>
      </w:r>
      <w:r w:rsidRPr="005B6E60">
        <w:rPr>
          <w:rFonts w:ascii="Arial" w:hAnsi="Arial" w:cs="Arial"/>
        </w:rPr>
        <w:t xml:space="preserve"> así como las pruebas que estimen pertinentes.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21</w:t>
      </w:r>
      <w:r w:rsidRPr="005B6E60">
        <w:rPr>
          <w:rFonts w:ascii="Arial" w:hAnsi="Arial" w:cs="Arial"/>
        </w:rPr>
        <w:t xml:space="preserve">.- </w:t>
      </w:r>
      <w:r w:rsidR="00ED0FD0">
        <w:rPr>
          <w:rFonts w:ascii="Arial" w:hAnsi="Arial" w:cs="Arial"/>
        </w:rPr>
        <w:t>El Pleno</w:t>
      </w:r>
      <w:r w:rsidRPr="005B6E60">
        <w:rPr>
          <w:rFonts w:ascii="Arial" w:hAnsi="Arial" w:cs="Arial"/>
        </w:rPr>
        <w:t xml:space="preserve"> podrá requerir la información y documentación que considere necesaria para emitir la resolución correspondiente, la cual deberá dictarse en un plazo máximo de diez días hábiles, contados a partir</w:t>
      </w:r>
      <w:r w:rsidR="00ED0FD0">
        <w:rPr>
          <w:rFonts w:ascii="Arial" w:hAnsi="Arial" w:cs="Arial"/>
        </w:rPr>
        <w:t xml:space="preserve"> </w:t>
      </w:r>
      <w:r w:rsidRPr="005B6E60">
        <w:rPr>
          <w:rFonts w:ascii="Arial" w:hAnsi="Arial" w:cs="Arial"/>
        </w:rPr>
        <w:t xml:space="preserve">de la fecha en que </w:t>
      </w:r>
      <w:r w:rsidR="00ED0FD0">
        <w:rPr>
          <w:rFonts w:ascii="Arial" w:hAnsi="Arial" w:cs="Arial"/>
        </w:rPr>
        <w:t>el Pleno</w:t>
      </w:r>
      <w:r w:rsidRPr="005B6E60">
        <w:rPr>
          <w:rFonts w:ascii="Arial" w:hAnsi="Arial" w:cs="Arial"/>
        </w:rPr>
        <w:t xml:space="preserve"> hubiere turnado el asunto para su resolución.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22</w:t>
      </w:r>
      <w:r w:rsidRPr="005B6E60">
        <w:rPr>
          <w:rFonts w:ascii="Arial" w:hAnsi="Arial" w:cs="Arial"/>
        </w:rPr>
        <w:t xml:space="preserve">.- Las resoluciones que emita </w:t>
      </w:r>
      <w:r w:rsidR="00ED0FD0">
        <w:rPr>
          <w:rFonts w:ascii="Arial" w:hAnsi="Arial" w:cs="Arial"/>
        </w:rPr>
        <w:t>el Pleno</w:t>
      </w:r>
      <w:r w:rsidRPr="005B6E60">
        <w:rPr>
          <w:rFonts w:ascii="Arial" w:hAnsi="Arial" w:cs="Arial"/>
        </w:rPr>
        <w:t xml:space="preserve"> serán definitivas, éstas podrán anular, modificar o confirmar los resultados de los concursos de oposición.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rPr>
        <w:t xml:space="preserve"> </w:t>
      </w:r>
    </w:p>
    <w:p w:rsidR="00ED0FD0" w:rsidRDefault="00EF19D1" w:rsidP="005B6E60">
      <w:pPr>
        <w:pStyle w:val="Ttulo1"/>
        <w:spacing w:line="360" w:lineRule="auto"/>
        <w:ind w:right="7"/>
        <w:rPr>
          <w:rFonts w:ascii="Arial" w:hAnsi="Arial" w:cs="Arial"/>
        </w:rPr>
      </w:pPr>
      <w:r w:rsidRPr="005B6E60">
        <w:rPr>
          <w:rFonts w:ascii="Arial" w:hAnsi="Arial" w:cs="Arial"/>
        </w:rPr>
        <w:t xml:space="preserve">TÍTULO TERCERO </w:t>
      </w:r>
    </w:p>
    <w:p w:rsidR="00ED0FD0" w:rsidRDefault="00EF19D1" w:rsidP="005B6E60">
      <w:pPr>
        <w:pStyle w:val="Ttulo1"/>
        <w:spacing w:line="360" w:lineRule="auto"/>
        <w:ind w:right="7"/>
        <w:rPr>
          <w:rFonts w:ascii="Arial" w:hAnsi="Arial" w:cs="Arial"/>
        </w:rPr>
      </w:pPr>
      <w:r w:rsidRPr="005B6E60">
        <w:rPr>
          <w:rFonts w:ascii="Arial" w:hAnsi="Arial" w:cs="Arial"/>
        </w:rPr>
        <w:t xml:space="preserve">DEL DESARROLLO Y PROMOCIÓN DE LOS MIEMBROS DEL SERVICIO </w:t>
      </w:r>
    </w:p>
    <w:p w:rsidR="00ED0FD0" w:rsidRDefault="00ED0FD0" w:rsidP="005B6E60">
      <w:pPr>
        <w:pStyle w:val="Ttulo1"/>
        <w:spacing w:line="360" w:lineRule="auto"/>
        <w:ind w:right="7"/>
        <w:rPr>
          <w:rFonts w:ascii="Arial" w:hAnsi="Arial" w:cs="Arial"/>
        </w:rPr>
      </w:pPr>
    </w:p>
    <w:p w:rsidR="00ED0FD0" w:rsidRDefault="00EF19D1" w:rsidP="00ED0FD0">
      <w:pPr>
        <w:pStyle w:val="Ttulo1"/>
        <w:spacing w:line="360" w:lineRule="auto"/>
        <w:ind w:right="7"/>
        <w:rPr>
          <w:rFonts w:ascii="Arial" w:hAnsi="Arial" w:cs="Arial"/>
        </w:rPr>
      </w:pPr>
      <w:r w:rsidRPr="005B6E60">
        <w:rPr>
          <w:rFonts w:ascii="Arial" w:hAnsi="Arial" w:cs="Arial"/>
        </w:rPr>
        <w:t xml:space="preserve">CAPÍTULO PRIMERO </w:t>
      </w:r>
    </w:p>
    <w:p w:rsidR="00ED0195" w:rsidRPr="005B6E60" w:rsidRDefault="00EF19D1" w:rsidP="005B6E60">
      <w:pPr>
        <w:pStyle w:val="Ttulo1"/>
        <w:spacing w:line="360" w:lineRule="auto"/>
        <w:ind w:right="7"/>
        <w:rPr>
          <w:rFonts w:ascii="Arial" w:hAnsi="Arial" w:cs="Arial"/>
        </w:rPr>
      </w:pPr>
      <w:r w:rsidRPr="005B6E60">
        <w:rPr>
          <w:rFonts w:ascii="Arial" w:hAnsi="Arial" w:cs="Arial"/>
        </w:rPr>
        <w:t xml:space="preserve">GENERALIDADES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23</w:t>
      </w:r>
      <w:r w:rsidRPr="005B6E60">
        <w:rPr>
          <w:rFonts w:ascii="Arial" w:hAnsi="Arial" w:cs="Arial"/>
        </w:rPr>
        <w:t xml:space="preserve">.- El presente Título tiene como finalidad establecer las bases para que los miembros del Servicio, cuenten con los instrumentos y mecanismos necesarios para desarrollar el Servicio, que les permita la especialización, actualización, capacitación y profesionalización para el mejor desempeño de su función.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Para el mejoramiento profesional de los Miembros del Servicio, el Instituto ejecutará los programas, cursos y planes correspondientes conforme a las disposiciones aplicables.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rPr>
        <w:t xml:space="preserve"> </w:t>
      </w:r>
    </w:p>
    <w:p w:rsidR="00ED0FD0" w:rsidRDefault="00EF19D1" w:rsidP="005B6E60">
      <w:pPr>
        <w:pStyle w:val="Ttulo1"/>
        <w:spacing w:line="360" w:lineRule="auto"/>
        <w:rPr>
          <w:rFonts w:ascii="Arial" w:hAnsi="Arial" w:cs="Arial"/>
        </w:rPr>
      </w:pPr>
      <w:r w:rsidRPr="005B6E60">
        <w:rPr>
          <w:rFonts w:ascii="Arial" w:hAnsi="Arial" w:cs="Arial"/>
        </w:rPr>
        <w:t xml:space="preserve">CAPÍTULO SEGUNDO </w:t>
      </w:r>
    </w:p>
    <w:p w:rsidR="00ED0195" w:rsidRPr="005B6E60" w:rsidRDefault="00EF19D1" w:rsidP="005B6E60">
      <w:pPr>
        <w:pStyle w:val="Ttulo1"/>
        <w:spacing w:line="360" w:lineRule="auto"/>
        <w:rPr>
          <w:rFonts w:ascii="Arial" w:hAnsi="Arial" w:cs="Arial"/>
        </w:rPr>
      </w:pPr>
      <w:r w:rsidRPr="005B6E60">
        <w:rPr>
          <w:rFonts w:ascii="Arial" w:hAnsi="Arial" w:cs="Arial"/>
        </w:rPr>
        <w:t xml:space="preserve">DE LA CAPACITACIÓN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24</w:t>
      </w:r>
      <w:r w:rsidRPr="005B6E60">
        <w:rPr>
          <w:rFonts w:ascii="Arial" w:hAnsi="Arial" w:cs="Arial"/>
        </w:rPr>
        <w:t xml:space="preserve">.- Los cursos serán impartidos por el Tribunal o por las instituciones académicas que tengan celebrado un convenio con éste, conforme a las disposiciones del Reglamento del Instituto, así como a los Lineamientos que al efecto se emitan, y se desarrollarán en el número de horas que determine </w:t>
      </w:r>
      <w:r w:rsidR="00ED0FD0">
        <w:rPr>
          <w:rFonts w:ascii="Arial" w:hAnsi="Arial" w:cs="Arial"/>
        </w:rPr>
        <w:t>el Pleno</w:t>
      </w:r>
      <w:r w:rsidRPr="005B6E60">
        <w:rPr>
          <w:rFonts w:ascii="Arial" w:hAnsi="Arial" w:cs="Arial"/>
        </w:rPr>
        <w:t xml:space="preserve">, en la primera sesión del año calendario correspondiente.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25</w:t>
      </w:r>
      <w:r w:rsidRPr="005B6E60">
        <w:rPr>
          <w:rFonts w:ascii="Arial" w:hAnsi="Arial" w:cs="Arial"/>
        </w:rPr>
        <w:t xml:space="preserve">.- El Director del Instituto remitirá al </w:t>
      </w:r>
      <w:r w:rsidR="00ED0FD0">
        <w:rPr>
          <w:rFonts w:ascii="Arial" w:hAnsi="Arial" w:cs="Arial"/>
        </w:rPr>
        <w:t>Oficial Mayor</w:t>
      </w:r>
      <w:r w:rsidRPr="005B6E60">
        <w:rPr>
          <w:rFonts w:ascii="Arial" w:hAnsi="Arial" w:cs="Arial"/>
        </w:rPr>
        <w:t xml:space="preserve">, a más tardar dentro de los quince días siguientes a la conclusión del curso, copia de la constancia o del documento oficial que avale los cursos que hayan recibido o impartido los Servidores Públicos del Tribunal. </w:t>
      </w:r>
    </w:p>
    <w:p w:rsidR="00ED0195" w:rsidRPr="005B6E60" w:rsidRDefault="00EF19D1" w:rsidP="005B6E60">
      <w:pPr>
        <w:spacing w:after="0" w:line="360" w:lineRule="auto"/>
        <w:ind w:left="44" w:right="0" w:firstLine="0"/>
        <w:jc w:val="center"/>
        <w:rPr>
          <w:rFonts w:ascii="Arial" w:hAnsi="Arial" w:cs="Arial"/>
        </w:rPr>
      </w:pPr>
      <w:r w:rsidRPr="005B6E60">
        <w:rPr>
          <w:rFonts w:ascii="Arial" w:hAnsi="Arial" w:cs="Arial"/>
          <w:b/>
        </w:rPr>
        <w:t xml:space="preserve"> </w:t>
      </w:r>
    </w:p>
    <w:p w:rsidR="00ED0FD0" w:rsidRDefault="00EF19D1" w:rsidP="005B6E60">
      <w:pPr>
        <w:pStyle w:val="Ttulo1"/>
        <w:spacing w:line="360" w:lineRule="auto"/>
        <w:ind w:right="7"/>
        <w:rPr>
          <w:rFonts w:ascii="Arial" w:hAnsi="Arial" w:cs="Arial"/>
        </w:rPr>
      </w:pPr>
      <w:r w:rsidRPr="005B6E60">
        <w:rPr>
          <w:rFonts w:ascii="Arial" w:hAnsi="Arial" w:cs="Arial"/>
        </w:rPr>
        <w:lastRenderedPageBreak/>
        <w:t xml:space="preserve">CAPÍTULO TERCERO </w:t>
      </w:r>
    </w:p>
    <w:p w:rsidR="00ED0195" w:rsidRPr="005B6E60" w:rsidRDefault="00EF19D1" w:rsidP="005B6E60">
      <w:pPr>
        <w:pStyle w:val="Ttulo1"/>
        <w:spacing w:line="360" w:lineRule="auto"/>
        <w:ind w:right="7"/>
        <w:rPr>
          <w:rFonts w:ascii="Arial" w:hAnsi="Arial" w:cs="Arial"/>
        </w:rPr>
      </w:pPr>
      <w:r w:rsidRPr="005B6E60">
        <w:rPr>
          <w:rFonts w:ascii="Arial" w:hAnsi="Arial" w:cs="Arial"/>
        </w:rPr>
        <w:t xml:space="preserve">DE LA EVALUACIÓN AL DESEMPEÑO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26</w:t>
      </w:r>
      <w:r w:rsidRPr="005B6E60">
        <w:rPr>
          <w:rFonts w:ascii="Arial" w:hAnsi="Arial" w:cs="Arial"/>
        </w:rPr>
        <w:t xml:space="preserve">.- La evaluación al desempeño es el método a través del cual se miden los aspectos cualitativos y cuantitativos del cumplimiento de las funciones y metas asignadas a los </w:t>
      </w:r>
      <w:r w:rsidR="006E19F0">
        <w:rPr>
          <w:rFonts w:ascii="Arial" w:hAnsi="Arial" w:cs="Arial"/>
        </w:rPr>
        <w:t>M</w:t>
      </w:r>
      <w:r w:rsidRPr="005B6E60">
        <w:rPr>
          <w:rFonts w:ascii="Arial" w:hAnsi="Arial" w:cs="Arial"/>
        </w:rPr>
        <w:t xml:space="preserve">iembros del </w:t>
      </w:r>
      <w:r w:rsidR="006E19F0">
        <w:rPr>
          <w:rFonts w:ascii="Arial" w:hAnsi="Arial" w:cs="Arial"/>
        </w:rPr>
        <w:t>S</w:t>
      </w:r>
      <w:r w:rsidRPr="005B6E60">
        <w:rPr>
          <w:rFonts w:ascii="Arial" w:hAnsi="Arial" w:cs="Arial"/>
        </w:rPr>
        <w:t xml:space="preserve">ervicio, con relación a sus habilidades, capacidades y aportaciones para el mejoramiento de sus responsabilidades.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27</w:t>
      </w:r>
      <w:r w:rsidRPr="005B6E60">
        <w:rPr>
          <w:rFonts w:ascii="Arial" w:hAnsi="Arial" w:cs="Arial"/>
        </w:rPr>
        <w:t xml:space="preserve">.- La evaluación al desempeño se llevará a cabo anualmente por los Magistrados titulares de cada </w:t>
      </w:r>
      <w:r w:rsidR="006E19F0">
        <w:rPr>
          <w:rFonts w:ascii="Arial" w:hAnsi="Arial" w:cs="Arial"/>
        </w:rPr>
        <w:t>P</w:t>
      </w:r>
      <w:r w:rsidRPr="005B6E60">
        <w:rPr>
          <w:rFonts w:ascii="Arial" w:hAnsi="Arial" w:cs="Arial"/>
        </w:rPr>
        <w:t>onencia</w:t>
      </w:r>
      <w:r w:rsidR="006E19F0">
        <w:rPr>
          <w:rFonts w:ascii="Arial" w:hAnsi="Arial" w:cs="Arial"/>
        </w:rPr>
        <w:t xml:space="preserve"> o Sala Unitaria</w:t>
      </w:r>
      <w:r w:rsidRPr="005B6E60">
        <w:rPr>
          <w:rFonts w:ascii="Arial" w:hAnsi="Arial" w:cs="Arial"/>
        </w:rPr>
        <w:t xml:space="preserve">, tomando en consideración la ética, factores de eficacia y eficiencia, principios de actuación, desarrollo laboral y resultados globales de los Miembros del Servicio. </w:t>
      </w:r>
    </w:p>
    <w:p w:rsidR="00CC028C" w:rsidRDefault="00CC028C" w:rsidP="005B6E60">
      <w:pPr>
        <w:spacing w:line="360" w:lineRule="auto"/>
        <w:ind w:left="-5" w:right="6"/>
        <w:rPr>
          <w:rFonts w:ascii="Arial" w:hAnsi="Arial" w:cs="Arial"/>
        </w:rPr>
      </w:pP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Este tendrá como principales objetivos los siguientes: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 Evaluar el desempeño de los Miembros del Servicio en el cumplimiento de sus funciones, tomando en cuenta las metas programáticas establecidas para determinar la permanencia en el servicio; </w:t>
      </w:r>
    </w:p>
    <w:p w:rsidR="00CC028C" w:rsidRDefault="00EF19D1" w:rsidP="00CC028C">
      <w:pPr>
        <w:tabs>
          <w:tab w:val="left" w:pos="6521"/>
        </w:tabs>
        <w:spacing w:after="3" w:line="360" w:lineRule="auto"/>
        <w:ind w:left="-5" w:right="3397"/>
        <w:jc w:val="left"/>
        <w:rPr>
          <w:rFonts w:ascii="Arial" w:hAnsi="Arial" w:cs="Arial"/>
        </w:rPr>
      </w:pPr>
      <w:r w:rsidRPr="005B6E60">
        <w:rPr>
          <w:rFonts w:ascii="Arial" w:hAnsi="Arial" w:cs="Arial"/>
        </w:rPr>
        <w:t>II.- Determinar, en su caso, el otorgamiento de estímulos al desempeño</w:t>
      </w:r>
      <w:r w:rsidR="00CC028C">
        <w:rPr>
          <w:rFonts w:ascii="Arial" w:hAnsi="Arial" w:cs="Arial"/>
        </w:rPr>
        <w:t xml:space="preserve"> </w:t>
      </w:r>
      <w:r w:rsidRPr="005B6E60">
        <w:rPr>
          <w:rFonts w:ascii="Arial" w:hAnsi="Arial" w:cs="Arial"/>
        </w:rPr>
        <w:t>destacado</w:t>
      </w:r>
      <w:r w:rsidR="00CC028C">
        <w:rPr>
          <w:rFonts w:ascii="Arial" w:hAnsi="Arial" w:cs="Arial"/>
        </w:rPr>
        <w:t xml:space="preserve"> o por abatimiento de cargas de trabajo</w:t>
      </w:r>
      <w:r w:rsidRPr="005B6E60">
        <w:rPr>
          <w:rFonts w:ascii="Arial" w:hAnsi="Arial" w:cs="Arial"/>
        </w:rPr>
        <w:t>;</w:t>
      </w:r>
    </w:p>
    <w:p w:rsidR="00CC028C" w:rsidRDefault="00EF19D1" w:rsidP="005B6E60">
      <w:pPr>
        <w:spacing w:after="3" w:line="360" w:lineRule="auto"/>
        <w:ind w:left="-5" w:right="3397"/>
        <w:jc w:val="left"/>
        <w:rPr>
          <w:rFonts w:ascii="Arial" w:hAnsi="Arial" w:cs="Arial"/>
        </w:rPr>
      </w:pPr>
      <w:r w:rsidRPr="005B6E60">
        <w:rPr>
          <w:rFonts w:ascii="Arial" w:hAnsi="Arial" w:cs="Arial"/>
        </w:rPr>
        <w:t xml:space="preserve">III.- Adoptar medidas correctivas para el desempeño no destacado; y </w:t>
      </w:r>
    </w:p>
    <w:p w:rsidR="00ED0195" w:rsidRPr="005B6E60" w:rsidRDefault="00EF19D1" w:rsidP="005B6E60">
      <w:pPr>
        <w:spacing w:after="3" w:line="360" w:lineRule="auto"/>
        <w:ind w:left="-5" w:right="3397"/>
        <w:jc w:val="left"/>
        <w:rPr>
          <w:rFonts w:ascii="Arial" w:hAnsi="Arial" w:cs="Arial"/>
        </w:rPr>
      </w:pPr>
      <w:r w:rsidRPr="005B6E60">
        <w:rPr>
          <w:rFonts w:ascii="Arial" w:hAnsi="Arial" w:cs="Arial"/>
        </w:rPr>
        <w:t xml:space="preserve">IV.- Las demás que determine </w:t>
      </w:r>
      <w:r w:rsidR="00CC028C">
        <w:rPr>
          <w:rFonts w:ascii="Arial" w:hAnsi="Arial" w:cs="Arial"/>
        </w:rPr>
        <w:t>el Pleno</w:t>
      </w:r>
      <w:r w:rsidRPr="005B6E60">
        <w:rPr>
          <w:rFonts w:ascii="Arial" w:hAnsi="Arial" w:cs="Arial"/>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El procedimiento de evaluación contemplará un método que sirva para calificar, bajo principios de imparcialidad y objetividad, los distintos aspectos del ejercicio laboral de los miembros del servicio.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28</w:t>
      </w:r>
      <w:r w:rsidRPr="005B6E60">
        <w:rPr>
          <w:rFonts w:ascii="Arial" w:hAnsi="Arial" w:cs="Arial"/>
        </w:rPr>
        <w:t xml:space="preserve">.- Los criterios de evaluación al desempeño serán elaborados por </w:t>
      </w:r>
      <w:r w:rsidR="00CC028C">
        <w:rPr>
          <w:rFonts w:ascii="Arial" w:hAnsi="Arial" w:cs="Arial"/>
        </w:rPr>
        <w:t>el Pleno</w:t>
      </w:r>
      <w:r w:rsidRPr="005B6E60">
        <w:rPr>
          <w:rFonts w:ascii="Arial" w:hAnsi="Arial" w:cs="Arial"/>
        </w:rPr>
        <w:t xml:space="preserve">, los cuales deberán considerar: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I.-Las competencias personales y laborales;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II.- Cumplimiento y desarrollo eficiente de las actividades programadas;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III.- Asistencia y puntualidad;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IV.- Rendimiento y productividad; </w:t>
      </w:r>
    </w:p>
    <w:p w:rsidR="0071273E" w:rsidRDefault="00EF19D1" w:rsidP="0071273E">
      <w:pPr>
        <w:spacing w:after="3" w:line="360" w:lineRule="auto"/>
        <w:ind w:left="-5" w:right="5441"/>
        <w:jc w:val="left"/>
        <w:rPr>
          <w:rFonts w:ascii="Arial" w:hAnsi="Arial" w:cs="Arial"/>
        </w:rPr>
      </w:pPr>
      <w:r w:rsidRPr="005B6E60">
        <w:rPr>
          <w:rFonts w:ascii="Arial" w:hAnsi="Arial" w:cs="Arial"/>
        </w:rPr>
        <w:t xml:space="preserve">V.- Actualización en el desarrollo profesional; </w:t>
      </w:r>
    </w:p>
    <w:p w:rsidR="00CC028C" w:rsidRDefault="00CC028C" w:rsidP="0071273E">
      <w:pPr>
        <w:spacing w:after="3" w:line="360" w:lineRule="auto"/>
        <w:ind w:left="-5" w:right="5441"/>
        <w:jc w:val="left"/>
        <w:rPr>
          <w:rFonts w:ascii="Arial" w:hAnsi="Arial" w:cs="Arial"/>
        </w:rPr>
      </w:pPr>
      <w:r w:rsidRPr="005B6E60">
        <w:rPr>
          <w:rFonts w:ascii="Arial" w:hAnsi="Arial" w:cs="Arial"/>
        </w:rPr>
        <w:t>VI.-</w:t>
      </w:r>
      <w:r w:rsidR="00EF19D1" w:rsidRPr="005B6E60">
        <w:rPr>
          <w:rFonts w:ascii="Arial" w:hAnsi="Arial" w:cs="Arial"/>
        </w:rPr>
        <w:t xml:space="preserve"> Pertinencia y oportunidad en la actuación</w:t>
      </w:r>
      <w:r>
        <w:rPr>
          <w:rFonts w:ascii="Arial" w:hAnsi="Arial" w:cs="Arial"/>
        </w:rPr>
        <w:t>;</w:t>
      </w:r>
      <w:r w:rsidR="0071273E">
        <w:rPr>
          <w:rFonts w:ascii="Arial" w:hAnsi="Arial" w:cs="Arial"/>
        </w:rPr>
        <w:t xml:space="preserve"> y</w:t>
      </w:r>
      <w:r w:rsidR="00EF19D1" w:rsidRPr="005B6E60">
        <w:rPr>
          <w:rFonts w:ascii="Arial" w:hAnsi="Arial" w:cs="Arial"/>
        </w:rPr>
        <w:t xml:space="preserve"> </w:t>
      </w:r>
    </w:p>
    <w:p w:rsidR="00ED0195" w:rsidRPr="005B6E60" w:rsidRDefault="00EF19D1" w:rsidP="005B6E60">
      <w:pPr>
        <w:spacing w:after="3" w:line="360" w:lineRule="auto"/>
        <w:ind w:left="-5" w:right="5887"/>
        <w:jc w:val="left"/>
        <w:rPr>
          <w:rFonts w:ascii="Arial" w:hAnsi="Arial" w:cs="Arial"/>
        </w:rPr>
      </w:pPr>
      <w:r w:rsidRPr="005B6E60">
        <w:rPr>
          <w:rFonts w:ascii="Arial" w:hAnsi="Arial" w:cs="Arial"/>
        </w:rPr>
        <w:t xml:space="preserve">VII.- Las demás que determine </w:t>
      </w:r>
      <w:r w:rsidR="0071273E">
        <w:rPr>
          <w:rFonts w:ascii="Arial" w:hAnsi="Arial" w:cs="Arial"/>
        </w:rPr>
        <w:t>el Pleno</w:t>
      </w:r>
      <w:r w:rsidRPr="005B6E60">
        <w:rPr>
          <w:rFonts w:ascii="Arial" w:hAnsi="Arial" w:cs="Arial"/>
        </w:rPr>
        <w:t xml:space="preserve">.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29</w:t>
      </w:r>
      <w:r w:rsidRPr="005B6E60">
        <w:rPr>
          <w:rFonts w:ascii="Arial" w:hAnsi="Arial" w:cs="Arial"/>
        </w:rPr>
        <w:t xml:space="preserve">.- </w:t>
      </w:r>
      <w:r w:rsidR="0071273E">
        <w:rPr>
          <w:rFonts w:ascii="Arial" w:hAnsi="Arial" w:cs="Arial"/>
        </w:rPr>
        <w:t>El Pleno</w:t>
      </w:r>
      <w:r w:rsidRPr="005B6E60">
        <w:rPr>
          <w:rFonts w:ascii="Arial" w:hAnsi="Arial" w:cs="Arial"/>
        </w:rPr>
        <w:t xml:space="preserve"> definirá los procedimientos y mecanismos para llevar a cabo la evaluación al desempeño de los Servidores Públicos que formen parte del Servicio.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Pr="005B6E60" w:rsidRDefault="00EF19D1" w:rsidP="009E5C0E">
      <w:pPr>
        <w:spacing w:line="360" w:lineRule="auto"/>
        <w:ind w:left="-5" w:right="6"/>
        <w:rPr>
          <w:rFonts w:ascii="Arial" w:hAnsi="Arial" w:cs="Arial"/>
        </w:rPr>
      </w:pPr>
      <w:r w:rsidRPr="005B6E60">
        <w:rPr>
          <w:rFonts w:ascii="Arial" w:hAnsi="Arial" w:cs="Arial"/>
          <w:b/>
        </w:rPr>
        <w:t>Artículo 30</w:t>
      </w:r>
      <w:r w:rsidRPr="005B6E60">
        <w:rPr>
          <w:rFonts w:ascii="Arial" w:hAnsi="Arial" w:cs="Arial"/>
        </w:rPr>
        <w:t xml:space="preserve">.- </w:t>
      </w:r>
      <w:r w:rsidR="0071273E">
        <w:rPr>
          <w:rFonts w:ascii="Arial" w:hAnsi="Arial" w:cs="Arial"/>
        </w:rPr>
        <w:t>El Pleno</w:t>
      </w:r>
      <w:r w:rsidRPr="005B6E60">
        <w:rPr>
          <w:rFonts w:ascii="Arial" w:hAnsi="Arial" w:cs="Arial"/>
        </w:rPr>
        <w:t xml:space="preserve"> podrá entregar reconocimientos a los Miembros del Servicio que hubieren tenido un desempeño sobresaliente, en términos de la evaluación respectiva. </w:t>
      </w:r>
    </w:p>
    <w:p w:rsidR="0071273E" w:rsidRDefault="00EF19D1" w:rsidP="005B6E60">
      <w:pPr>
        <w:pStyle w:val="Ttulo1"/>
        <w:spacing w:line="360" w:lineRule="auto"/>
        <w:ind w:right="10"/>
        <w:rPr>
          <w:rFonts w:ascii="Arial" w:hAnsi="Arial" w:cs="Arial"/>
        </w:rPr>
      </w:pPr>
      <w:r w:rsidRPr="005B6E60">
        <w:rPr>
          <w:rFonts w:ascii="Arial" w:hAnsi="Arial" w:cs="Arial"/>
        </w:rPr>
        <w:lastRenderedPageBreak/>
        <w:t xml:space="preserve">CAPÍTULO CUARTO </w:t>
      </w:r>
    </w:p>
    <w:p w:rsidR="00ED0195" w:rsidRPr="005B6E60" w:rsidRDefault="00EF19D1" w:rsidP="005B6E60">
      <w:pPr>
        <w:pStyle w:val="Ttulo1"/>
        <w:spacing w:line="360" w:lineRule="auto"/>
        <w:ind w:right="10"/>
        <w:rPr>
          <w:rFonts w:ascii="Arial" w:hAnsi="Arial" w:cs="Arial"/>
        </w:rPr>
      </w:pPr>
      <w:r w:rsidRPr="005B6E60">
        <w:rPr>
          <w:rFonts w:ascii="Arial" w:hAnsi="Arial" w:cs="Arial"/>
        </w:rPr>
        <w:t xml:space="preserve">DE LOS ESTÍMULOS </w:t>
      </w:r>
    </w:p>
    <w:p w:rsidR="00ED0195" w:rsidRPr="005B6E60" w:rsidRDefault="00EF19D1" w:rsidP="005B6E60">
      <w:pPr>
        <w:spacing w:after="0" w:line="360" w:lineRule="auto"/>
        <w:ind w:left="44" w:right="0" w:firstLine="0"/>
        <w:jc w:val="center"/>
        <w:rPr>
          <w:rFonts w:ascii="Arial" w:hAnsi="Arial" w:cs="Arial"/>
        </w:rPr>
      </w:pPr>
      <w:r w:rsidRPr="005B6E60">
        <w:rPr>
          <w:rFonts w:ascii="Arial" w:hAnsi="Arial" w:cs="Arial"/>
          <w:b/>
        </w:rPr>
        <w:t xml:space="preserve"> </w:t>
      </w:r>
    </w:p>
    <w:p w:rsidR="0071273E" w:rsidRDefault="00EF19D1" w:rsidP="005B6E60">
      <w:pPr>
        <w:spacing w:line="360" w:lineRule="auto"/>
        <w:ind w:left="-5" w:right="6"/>
        <w:rPr>
          <w:rFonts w:ascii="Arial" w:hAnsi="Arial" w:cs="Arial"/>
        </w:rPr>
      </w:pPr>
      <w:r w:rsidRPr="005B6E60">
        <w:rPr>
          <w:rFonts w:ascii="Arial" w:hAnsi="Arial" w:cs="Arial"/>
          <w:b/>
        </w:rPr>
        <w:t>Artículo 31</w:t>
      </w:r>
      <w:r w:rsidRPr="005B6E60">
        <w:rPr>
          <w:rFonts w:ascii="Arial" w:hAnsi="Arial" w:cs="Arial"/>
        </w:rPr>
        <w:t>.- Los Miembros del Servicio podrán ser sujetos de estímulos, reconocimientos e incentivos por sus méritos en su cargo o puesto.</w:t>
      </w:r>
    </w:p>
    <w:p w:rsidR="0071273E" w:rsidRDefault="0071273E" w:rsidP="005B6E60">
      <w:pPr>
        <w:spacing w:line="360" w:lineRule="auto"/>
        <w:ind w:left="-5" w:right="6"/>
        <w:rPr>
          <w:rFonts w:ascii="Arial" w:hAnsi="Arial" w:cs="Arial"/>
        </w:rPr>
      </w:pP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Para su otorgamiento deberá observarse lo siguiente: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 La disponibilidad presupuestaria con que cuente el Tribunal; </w:t>
      </w:r>
    </w:p>
    <w:p w:rsidR="0071273E" w:rsidRDefault="00EF19D1" w:rsidP="005B6E60">
      <w:pPr>
        <w:spacing w:line="360" w:lineRule="auto"/>
        <w:ind w:left="-5" w:right="6"/>
        <w:rPr>
          <w:rFonts w:ascii="Arial" w:hAnsi="Arial" w:cs="Arial"/>
        </w:rPr>
      </w:pPr>
      <w:r w:rsidRPr="005B6E60">
        <w:rPr>
          <w:rFonts w:ascii="Arial" w:hAnsi="Arial" w:cs="Arial"/>
        </w:rPr>
        <w:t>I</w:t>
      </w:r>
      <w:r w:rsidR="0071273E">
        <w:rPr>
          <w:rFonts w:ascii="Arial" w:hAnsi="Arial" w:cs="Arial"/>
        </w:rPr>
        <w:t>I</w:t>
      </w:r>
      <w:r w:rsidRPr="005B6E60">
        <w:rPr>
          <w:rFonts w:ascii="Arial" w:hAnsi="Arial" w:cs="Arial"/>
        </w:rPr>
        <w:t xml:space="preserve">.- El desempeño sobresaliente del Servidor Público obtenido durante el año calendario evaluado por el Magistrado Titular de cada </w:t>
      </w:r>
      <w:r w:rsidR="0071273E">
        <w:rPr>
          <w:rFonts w:ascii="Arial" w:hAnsi="Arial" w:cs="Arial"/>
        </w:rPr>
        <w:t>P</w:t>
      </w:r>
      <w:r w:rsidRPr="005B6E60">
        <w:rPr>
          <w:rFonts w:ascii="Arial" w:hAnsi="Arial" w:cs="Arial"/>
        </w:rPr>
        <w:t>onencia</w:t>
      </w:r>
      <w:r w:rsidR="0071273E">
        <w:rPr>
          <w:rFonts w:ascii="Arial" w:hAnsi="Arial" w:cs="Arial"/>
        </w:rPr>
        <w:t xml:space="preserve"> o Sala Unitaria</w:t>
      </w:r>
      <w:r w:rsidRPr="005B6E60">
        <w:rPr>
          <w:rFonts w:ascii="Arial" w:hAnsi="Arial" w:cs="Arial"/>
        </w:rPr>
        <w:t>;</w:t>
      </w:r>
    </w:p>
    <w:p w:rsidR="00ED0195" w:rsidRPr="005B6E60" w:rsidRDefault="0071273E" w:rsidP="005B6E60">
      <w:pPr>
        <w:spacing w:line="360" w:lineRule="auto"/>
        <w:ind w:left="-5" w:right="6"/>
        <w:rPr>
          <w:rFonts w:ascii="Arial" w:hAnsi="Arial" w:cs="Arial"/>
        </w:rPr>
      </w:pPr>
      <w:r>
        <w:rPr>
          <w:rFonts w:ascii="Arial" w:hAnsi="Arial" w:cs="Arial"/>
        </w:rPr>
        <w:t>III.- Por el desempeño en el abatimiento de cargas de trabajo;</w:t>
      </w:r>
      <w:r w:rsidR="00EF19D1" w:rsidRPr="005B6E60">
        <w:rPr>
          <w:rFonts w:ascii="Arial" w:hAnsi="Arial" w:cs="Arial"/>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rPr>
        <w:t>I</w:t>
      </w:r>
      <w:r w:rsidR="0071273E">
        <w:rPr>
          <w:rFonts w:ascii="Arial" w:hAnsi="Arial" w:cs="Arial"/>
        </w:rPr>
        <w:t>V</w:t>
      </w:r>
      <w:r w:rsidRPr="005B6E60">
        <w:rPr>
          <w:rFonts w:ascii="Arial" w:hAnsi="Arial" w:cs="Arial"/>
        </w:rPr>
        <w:t xml:space="preserve">.- Los parámetros o criterios establecidos por </w:t>
      </w:r>
      <w:r w:rsidR="0071273E">
        <w:rPr>
          <w:rFonts w:ascii="Arial" w:hAnsi="Arial" w:cs="Arial"/>
        </w:rPr>
        <w:t>el Pleno</w:t>
      </w:r>
      <w:r w:rsidRPr="005B6E60">
        <w:rPr>
          <w:rFonts w:ascii="Arial" w:hAnsi="Arial" w:cs="Arial"/>
        </w:rPr>
        <w:t xml:space="preserve">.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b/>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32</w:t>
      </w:r>
      <w:r w:rsidRPr="005B6E60">
        <w:rPr>
          <w:rFonts w:ascii="Arial" w:hAnsi="Arial" w:cs="Arial"/>
        </w:rPr>
        <w:t xml:space="preserve">.- En forma anual, </w:t>
      </w:r>
      <w:r w:rsidR="0071273E">
        <w:rPr>
          <w:rFonts w:ascii="Arial" w:hAnsi="Arial" w:cs="Arial"/>
        </w:rPr>
        <w:t>el Pleno</w:t>
      </w:r>
      <w:r w:rsidRPr="005B6E60">
        <w:rPr>
          <w:rFonts w:ascii="Arial" w:hAnsi="Arial" w:cs="Arial"/>
        </w:rPr>
        <w:t xml:space="preserve"> establecerá la metodología y criterio de las valoraciones y las bases para el otorgamiento de estímulos, reconocimientos e incentivos a los miembros del Servicio, entre las cuales se incluirán el desempeño y la eficiencia, responsabilidad,</w:t>
      </w:r>
      <w:r w:rsidR="0071273E">
        <w:rPr>
          <w:rFonts w:ascii="Arial" w:hAnsi="Arial" w:cs="Arial"/>
        </w:rPr>
        <w:t xml:space="preserve"> disponibilidad,</w:t>
      </w:r>
      <w:r w:rsidRPr="005B6E60">
        <w:rPr>
          <w:rFonts w:ascii="Arial" w:hAnsi="Arial" w:cs="Arial"/>
        </w:rPr>
        <w:t xml:space="preserve"> puntualidad y las aportaciones, servicios e innovaciones relevantes para el Tribunal.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rPr>
        <w:t xml:space="preserve"> </w:t>
      </w:r>
    </w:p>
    <w:p w:rsidR="0071273E" w:rsidRDefault="00EF19D1" w:rsidP="005B6E60">
      <w:pPr>
        <w:pStyle w:val="Ttulo1"/>
        <w:spacing w:line="360" w:lineRule="auto"/>
        <w:ind w:right="9"/>
        <w:rPr>
          <w:rFonts w:ascii="Arial" w:hAnsi="Arial" w:cs="Arial"/>
        </w:rPr>
      </w:pPr>
      <w:r w:rsidRPr="005B6E60">
        <w:rPr>
          <w:rFonts w:ascii="Arial" w:hAnsi="Arial" w:cs="Arial"/>
        </w:rPr>
        <w:t xml:space="preserve">TÍTULO CUARTO </w:t>
      </w:r>
    </w:p>
    <w:p w:rsidR="0071273E" w:rsidRDefault="00EF19D1" w:rsidP="005B6E60">
      <w:pPr>
        <w:pStyle w:val="Ttulo1"/>
        <w:spacing w:line="360" w:lineRule="auto"/>
        <w:ind w:right="9"/>
        <w:rPr>
          <w:rFonts w:ascii="Arial" w:hAnsi="Arial" w:cs="Arial"/>
        </w:rPr>
      </w:pPr>
      <w:r w:rsidRPr="005B6E60">
        <w:rPr>
          <w:rFonts w:ascii="Arial" w:hAnsi="Arial" w:cs="Arial"/>
        </w:rPr>
        <w:t xml:space="preserve">DE LOS DERECHOS Y OBLIGACIONES DE LOS MIEMBROS DEL SERVICIO </w:t>
      </w:r>
    </w:p>
    <w:p w:rsidR="0071273E" w:rsidRDefault="0071273E" w:rsidP="005B6E60">
      <w:pPr>
        <w:pStyle w:val="Ttulo1"/>
        <w:spacing w:line="360" w:lineRule="auto"/>
        <w:ind w:right="9"/>
        <w:rPr>
          <w:rFonts w:ascii="Arial" w:hAnsi="Arial" w:cs="Arial"/>
        </w:rPr>
      </w:pPr>
    </w:p>
    <w:p w:rsidR="0071273E" w:rsidRDefault="00EF19D1" w:rsidP="005B6E60">
      <w:pPr>
        <w:pStyle w:val="Ttulo1"/>
        <w:spacing w:line="360" w:lineRule="auto"/>
        <w:ind w:right="9"/>
        <w:rPr>
          <w:rFonts w:ascii="Arial" w:hAnsi="Arial" w:cs="Arial"/>
        </w:rPr>
      </w:pPr>
      <w:r w:rsidRPr="005B6E60">
        <w:rPr>
          <w:rFonts w:ascii="Arial" w:hAnsi="Arial" w:cs="Arial"/>
        </w:rPr>
        <w:t xml:space="preserve">CAPÍTULO PRIMERO </w:t>
      </w:r>
    </w:p>
    <w:p w:rsidR="00ED0195" w:rsidRPr="005B6E60" w:rsidRDefault="00EF19D1" w:rsidP="005B6E60">
      <w:pPr>
        <w:pStyle w:val="Ttulo1"/>
        <w:spacing w:line="360" w:lineRule="auto"/>
        <w:ind w:right="9"/>
        <w:rPr>
          <w:rFonts w:ascii="Arial" w:hAnsi="Arial" w:cs="Arial"/>
        </w:rPr>
      </w:pPr>
      <w:r w:rsidRPr="005B6E60">
        <w:rPr>
          <w:rFonts w:ascii="Arial" w:hAnsi="Arial" w:cs="Arial"/>
        </w:rPr>
        <w:t>DE LOS DERECHOS</w:t>
      </w:r>
      <w:r w:rsidRPr="005B6E60">
        <w:rPr>
          <w:rFonts w:ascii="Arial" w:hAnsi="Arial" w:cs="Arial"/>
          <w:b w:val="0"/>
        </w:rPr>
        <w:t xml:space="preserve">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33</w:t>
      </w:r>
      <w:r w:rsidRPr="005B6E60">
        <w:rPr>
          <w:rFonts w:ascii="Arial" w:hAnsi="Arial" w:cs="Arial"/>
        </w:rPr>
        <w:t xml:space="preserve">.- Los Miembros del Servicio tendrán los siguientes derechos: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 Tener estabilidad en el Servicio, en los términos y bajo las condiciones que prevé el Estatuto;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II.- Recibir la formación en el Servicio en los términos y bajo las condiciones que prevé el Estatuto;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III.- Acceder a un puesto distinto al que ostente, cuando se hayan cumplido los requisitos y procedimientos descritos en este ordenamiento;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IV.- Recibir los resultados de las evaluaciones al desempeño; </w:t>
      </w:r>
    </w:p>
    <w:p w:rsidR="009E2728" w:rsidRDefault="00EF19D1" w:rsidP="005B6E60">
      <w:pPr>
        <w:spacing w:line="360" w:lineRule="auto"/>
        <w:ind w:left="-5" w:right="6"/>
        <w:rPr>
          <w:rFonts w:ascii="Arial" w:hAnsi="Arial" w:cs="Arial"/>
        </w:rPr>
      </w:pPr>
      <w:r w:rsidRPr="005B6E60">
        <w:rPr>
          <w:rFonts w:ascii="Arial" w:hAnsi="Arial" w:cs="Arial"/>
        </w:rPr>
        <w:t xml:space="preserve">V.- Recibir los estímulos o incentivos que señala el presente Estatuto, cuando su desempeño laboral sea sobresaliente; y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VI.- Las demás que se deriven de las disposiciones complementarias al presente Estatuto. </w:t>
      </w:r>
    </w:p>
    <w:p w:rsidR="00ED0195" w:rsidRDefault="00EF19D1" w:rsidP="005B6E60">
      <w:pPr>
        <w:spacing w:after="0" w:line="360" w:lineRule="auto"/>
        <w:ind w:left="0" w:right="0" w:firstLine="0"/>
        <w:jc w:val="left"/>
        <w:rPr>
          <w:rFonts w:ascii="Arial" w:hAnsi="Arial" w:cs="Arial"/>
        </w:rPr>
      </w:pPr>
      <w:r w:rsidRPr="005B6E60">
        <w:rPr>
          <w:rFonts w:ascii="Arial" w:hAnsi="Arial" w:cs="Arial"/>
        </w:rPr>
        <w:t xml:space="preserve"> </w:t>
      </w:r>
    </w:p>
    <w:p w:rsidR="0061192D" w:rsidRPr="005B6E60" w:rsidRDefault="0061192D" w:rsidP="005B6E60">
      <w:pPr>
        <w:spacing w:after="0" w:line="360" w:lineRule="auto"/>
        <w:ind w:left="0" w:right="0" w:firstLine="0"/>
        <w:jc w:val="left"/>
        <w:rPr>
          <w:rFonts w:ascii="Arial" w:hAnsi="Arial" w:cs="Arial"/>
        </w:rPr>
      </w:pPr>
    </w:p>
    <w:p w:rsidR="009E2728" w:rsidRDefault="00EF19D1" w:rsidP="005B6E60">
      <w:pPr>
        <w:pStyle w:val="Ttulo1"/>
        <w:spacing w:line="360" w:lineRule="auto"/>
        <w:rPr>
          <w:rFonts w:ascii="Arial" w:hAnsi="Arial" w:cs="Arial"/>
        </w:rPr>
      </w:pPr>
      <w:r w:rsidRPr="005B6E60">
        <w:rPr>
          <w:rFonts w:ascii="Arial" w:hAnsi="Arial" w:cs="Arial"/>
        </w:rPr>
        <w:lastRenderedPageBreak/>
        <w:t xml:space="preserve">CAPÍTULO SEGUNDO </w:t>
      </w:r>
    </w:p>
    <w:p w:rsidR="00ED0195" w:rsidRPr="005B6E60" w:rsidRDefault="00EF19D1" w:rsidP="005B6E60">
      <w:pPr>
        <w:pStyle w:val="Ttulo1"/>
        <w:spacing w:line="360" w:lineRule="auto"/>
        <w:rPr>
          <w:rFonts w:ascii="Arial" w:hAnsi="Arial" w:cs="Arial"/>
        </w:rPr>
      </w:pPr>
      <w:r w:rsidRPr="005B6E60">
        <w:rPr>
          <w:rFonts w:ascii="Arial" w:hAnsi="Arial" w:cs="Arial"/>
        </w:rPr>
        <w:t xml:space="preserve">DE LAS OBLIGACIONES </w:t>
      </w:r>
    </w:p>
    <w:p w:rsidR="00ED0195" w:rsidRPr="005B6E60" w:rsidRDefault="00EF19D1" w:rsidP="005B6E60">
      <w:pPr>
        <w:spacing w:after="0" w:line="360" w:lineRule="auto"/>
        <w:ind w:left="44" w:right="0" w:firstLine="0"/>
        <w:jc w:val="center"/>
        <w:rPr>
          <w:rFonts w:ascii="Arial" w:hAnsi="Arial" w:cs="Arial"/>
        </w:rPr>
      </w:pPr>
      <w:r w:rsidRPr="005B6E60">
        <w:rPr>
          <w:rFonts w:ascii="Arial" w:hAnsi="Arial" w:cs="Arial"/>
          <w:b/>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34.</w:t>
      </w:r>
      <w:r w:rsidRPr="005B6E60">
        <w:rPr>
          <w:rFonts w:ascii="Arial" w:hAnsi="Arial" w:cs="Arial"/>
        </w:rPr>
        <w:t xml:space="preserve">- </w:t>
      </w:r>
      <w:r w:rsidR="00F27C5A">
        <w:rPr>
          <w:rFonts w:ascii="Arial" w:hAnsi="Arial" w:cs="Arial"/>
        </w:rPr>
        <w:t>L</w:t>
      </w:r>
      <w:r w:rsidRPr="005B6E60">
        <w:rPr>
          <w:rFonts w:ascii="Arial" w:hAnsi="Arial" w:cs="Arial"/>
        </w:rPr>
        <w:t xml:space="preserve">os Miembros del Servicio tendrán las siguientes obligaciones: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 Asistir a los eventos de capacitación y actividades inherentes al programa de formación y desarrollo que promueva el Tribunal;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II.- Dar aviso por escrito de inmediato al Magistrado que corresponda, con copia al </w:t>
      </w:r>
      <w:proofErr w:type="gramStart"/>
      <w:r w:rsidR="009E2728">
        <w:rPr>
          <w:rFonts w:ascii="Arial" w:hAnsi="Arial" w:cs="Arial"/>
        </w:rPr>
        <w:t>D</w:t>
      </w:r>
      <w:r w:rsidR="009E2728" w:rsidRPr="005B6E60">
        <w:rPr>
          <w:rFonts w:ascii="Arial" w:hAnsi="Arial" w:cs="Arial"/>
        </w:rPr>
        <w:t>irector</w:t>
      </w:r>
      <w:proofErr w:type="gramEnd"/>
      <w:r w:rsidRPr="005B6E60">
        <w:rPr>
          <w:rFonts w:ascii="Arial" w:hAnsi="Arial" w:cs="Arial"/>
        </w:rPr>
        <w:t xml:space="preserve"> del Instituto, salvo caso fortuito, fuerza mayor o a las necesidades del servicio que le impidan concurrir a las actividades inherentes contempladas en el programa de formación y desarrollo;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III.- Actuar con sujeción a los principios previstos por el artículo 5 de este </w:t>
      </w:r>
      <w:r w:rsidR="009E2728">
        <w:rPr>
          <w:rFonts w:ascii="Arial" w:hAnsi="Arial" w:cs="Arial"/>
        </w:rPr>
        <w:t>E</w:t>
      </w:r>
      <w:r w:rsidRPr="005B6E60">
        <w:rPr>
          <w:rFonts w:ascii="Arial" w:hAnsi="Arial" w:cs="Arial"/>
        </w:rPr>
        <w:t>statuto, así como a los principios establecidos en</w:t>
      </w:r>
      <w:r w:rsidR="009E2728">
        <w:rPr>
          <w:rFonts w:ascii="Arial" w:hAnsi="Arial" w:cs="Arial"/>
        </w:rPr>
        <w:t xml:space="preserve"> el Código de Ética del Tribunal, y </w:t>
      </w:r>
      <w:r w:rsidR="001502C3">
        <w:rPr>
          <w:rFonts w:ascii="Arial" w:hAnsi="Arial" w:cs="Arial"/>
        </w:rPr>
        <w:t xml:space="preserve">con estricto apego a </w:t>
      </w:r>
      <w:r w:rsidRPr="005B6E60">
        <w:rPr>
          <w:rFonts w:ascii="Arial" w:hAnsi="Arial" w:cs="Arial"/>
        </w:rPr>
        <w:t xml:space="preserve">la Ley de Responsabilidades Administrativas </w:t>
      </w:r>
      <w:r w:rsidR="009E2728">
        <w:rPr>
          <w:rFonts w:ascii="Arial" w:hAnsi="Arial" w:cs="Arial"/>
        </w:rPr>
        <w:t>para el Estado de Chiapas</w:t>
      </w:r>
      <w:r w:rsidRPr="005B6E60">
        <w:rPr>
          <w:rFonts w:ascii="Arial" w:hAnsi="Arial" w:cs="Arial"/>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IV.- Participar en las fases o procesos establecidos en el Estatuto;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V.- Desempeñar con eficiencia y eficacia las funciones inherentes al puesto asignado;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VI.- Aprobar la evaluación al desempeño; y </w:t>
      </w:r>
    </w:p>
    <w:p w:rsidR="001502C3" w:rsidRDefault="00EF19D1" w:rsidP="005B6E60">
      <w:pPr>
        <w:spacing w:line="360" w:lineRule="auto"/>
        <w:ind w:left="-5" w:right="6"/>
        <w:rPr>
          <w:rFonts w:ascii="Arial" w:hAnsi="Arial" w:cs="Arial"/>
        </w:rPr>
      </w:pPr>
      <w:r w:rsidRPr="005B6E60">
        <w:rPr>
          <w:rFonts w:ascii="Arial" w:hAnsi="Arial" w:cs="Arial"/>
        </w:rPr>
        <w:t>VII.- Las demás que le imponga la legislación y normatividad aplicable.</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 </w:t>
      </w:r>
    </w:p>
    <w:p w:rsidR="00ED0195" w:rsidRDefault="00EF19D1" w:rsidP="005B6E60">
      <w:pPr>
        <w:spacing w:line="360" w:lineRule="auto"/>
        <w:ind w:left="-5" w:right="6"/>
        <w:rPr>
          <w:rFonts w:ascii="Arial" w:hAnsi="Arial" w:cs="Arial"/>
        </w:rPr>
      </w:pPr>
      <w:r w:rsidRPr="005B6E60">
        <w:rPr>
          <w:rFonts w:ascii="Arial" w:hAnsi="Arial" w:cs="Arial"/>
        </w:rPr>
        <w:t xml:space="preserve">Además de las anteriores obligaciones, los Miembros del Servicio deberán observar las obligaciones que establezcan la Ley Orgánica y la </w:t>
      </w:r>
      <w:r w:rsidR="00D92AF5">
        <w:rPr>
          <w:rFonts w:ascii="Arial" w:hAnsi="Arial" w:cs="Arial"/>
        </w:rPr>
        <w:t>Ley de Procedimientos Administrativos para el Estado de Chiapas</w:t>
      </w:r>
      <w:r w:rsidRPr="005B6E60">
        <w:rPr>
          <w:rFonts w:ascii="Arial" w:hAnsi="Arial" w:cs="Arial"/>
        </w:rPr>
        <w:t xml:space="preserve">, el Reglamento Interior, así como la Ley de Responsabilidades Administrativas </w:t>
      </w:r>
      <w:r w:rsidR="001502C3">
        <w:rPr>
          <w:rFonts w:ascii="Arial" w:hAnsi="Arial" w:cs="Arial"/>
        </w:rPr>
        <w:t>para el Estado de Chiapas</w:t>
      </w:r>
      <w:r w:rsidRPr="005B6E60">
        <w:rPr>
          <w:rFonts w:ascii="Arial" w:hAnsi="Arial" w:cs="Arial"/>
        </w:rPr>
        <w:t xml:space="preserve">.  </w:t>
      </w:r>
    </w:p>
    <w:p w:rsidR="001502C3" w:rsidRPr="005B6E60" w:rsidRDefault="001502C3" w:rsidP="005B6E60">
      <w:pPr>
        <w:spacing w:line="360" w:lineRule="auto"/>
        <w:ind w:left="-5" w:right="6"/>
        <w:rPr>
          <w:rFonts w:ascii="Arial" w:hAnsi="Arial" w:cs="Arial"/>
        </w:rPr>
      </w:pPr>
      <w:bookmarkStart w:id="0" w:name="_GoBack"/>
      <w:bookmarkEnd w:id="0"/>
    </w:p>
    <w:p w:rsidR="009E2728" w:rsidRDefault="00EF19D1" w:rsidP="005B6E60">
      <w:pPr>
        <w:pStyle w:val="Ttulo1"/>
        <w:spacing w:line="360" w:lineRule="auto"/>
        <w:ind w:right="7"/>
        <w:rPr>
          <w:rFonts w:ascii="Arial" w:hAnsi="Arial" w:cs="Arial"/>
          <w:b w:val="0"/>
        </w:rPr>
      </w:pPr>
      <w:r w:rsidRPr="005B6E60">
        <w:rPr>
          <w:rFonts w:ascii="Arial" w:hAnsi="Arial" w:cs="Arial"/>
        </w:rPr>
        <w:t>TÍTULO QUINTO</w:t>
      </w:r>
      <w:r w:rsidRPr="005B6E60">
        <w:rPr>
          <w:rFonts w:ascii="Arial" w:hAnsi="Arial" w:cs="Arial"/>
          <w:b w:val="0"/>
        </w:rPr>
        <w:t xml:space="preserve"> </w:t>
      </w:r>
    </w:p>
    <w:p w:rsidR="001502C3" w:rsidRDefault="00EF19D1" w:rsidP="005B6E60">
      <w:pPr>
        <w:pStyle w:val="Ttulo1"/>
        <w:spacing w:line="360" w:lineRule="auto"/>
        <w:ind w:right="7"/>
        <w:rPr>
          <w:rFonts w:ascii="Arial" w:hAnsi="Arial" w:cs="Arial"/>
        </w:rPr>
      </w:pPr>
      <w:r w:rsidRPr="005B6E60">
        <w:rPr>
          <w:rFonts w:ascii="Arial" w:hAnsi="Arial" w:cs="Arial"/>
        </w:rPr>
        <w:t xml:space="preserve">DEL RETIRO DE LOS MIEMBROS DEL SERVICIO </w:t>
      </w:r>
    </w:p>
    <w:p w:rsidR="001502C3" w:rsidRDefault="001502C3" w:rsidP="005B6E60">
      <w:pPr>
        <w:pStyle w:val="Ttulo1"/>
        <w:spacing w:line="360" w:lineRule="auto"/>
        <w:ind w:right="7"/>
        <w:rPr>
          <w:rFonts w:ascii="Arial" w:hAnsi="Arial" w:cs="Arial"/>
        </w:rPr>
      </w:pPr>
    </w:p>
    <w:p w:rsidR="00ED0195" w:rsidRPr="005B6E60" w:rsidRDefault="00EF19D1" w:rsidP="005B6E60">
      <w:pPr>
        <w:pStyle w:val="Ttulo1"/>
        <w:spacing w:line="360" w:lineRule="auto"/>
        <w:ind w:right="7"/>
        <w:rPr>
          <w:rFonts w:ascii="Arial" w:hAnsi="Arial" w:cs="Arial"/>
        </w:rPr>
      </w:pPr>
      <w:r w:rsidRPr="005B6E60">
        <w:rPr>
          <w:rFonts w:ascii="Arial" w:hAnsi="Arial" w:cs="Arial"/>
        </w:rPr>
        <w:t xml:space="preserve">CAPÍTULO ÚNICO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35</w:t>
      </w:r>
      <w:r w:rsidRPr="005B6E60">
        <w:rPr>
          <w:rFonts w:ascii="Arial" w:hAnsi="Arial" w:cs="Arial"/>
        </w:rPr>
        <w:t xml:space="preserve">.- El retiro por separación ordinaria de los Miembros del servicio será: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 Por renuncia; </w:t>
      </w:r>
    </w:p>
    <w:p w:rsidR="001502C3" w:rsidRDefault="00EF19D1" w:rsidP="005B6E60">
      <w:pPr>
        <w:spacing w:line="360" w:lineRule="auto"/>
        <w:ind w:left="-5" w:right="6"/>
        <w:rPr>
          <w:rFonts w:ascii="Arial" w:hAnsi="Arial" w:cs="Arial"/>
        </w:rPr>
      </w:pPr>
      <w:r w:rsidRPr="005B6E60">
        <w:rPr>
          <w:rFonts w:ascii="Arial" w:hAnsi="Arial" w:cs="Arial"/>
        </w:rPr>
        <w:t xml:space="preserve">II.- Por incapacidad permanente para el desempeño de sus funciones, declarada en términos de lo dispuesto </w:t>
      </w:r>
      <w:r w:rsidR="008F4033">
        <w:rPr>
          <w:rFonts w:ascii="Arial" w:hAnsi="Arial" w:cs="Arial"/>
        </w:rPr>
        <w:t>por</w:t>
      </w:r>
      <w:r w:rsidR="008F4033" w:rsidRPr="005B6E60">
        <w:rPr>
          <w:rFonts w:ascii="Arial" w:hAnsi="Arial" w:cs="Arial"/>
        </w:rPr>
        <w:t xml:space="preserve"> </w:t>
      </w:r>
      <w:r w:rsidR="008F4033">
        <w:rPr>
          <w:rFonts w:ascii="Arial" w:hAnsi="Arial" w:cs="Arial"/>
        </w:rPr>
        <w:t>el Instituto Mexicano del</w:t>
      </w:r>
      <w:r w:rsidR="000F3976">
        <w:rPr>
          <w:rFonts w:ascii="Arial" w:hAnsi="Arial" w:cs="Arial"/>
        </w:rPr>
        <w:t xml:space="preserve"> Seguro Social</w:t>
      </w:r>
      <w:r w:rsidR="008F4033">
        <w:rPr>
          <w:rFonts w:ascii="Arial" w:hAnsi="Arial" w:cs="Arial"/>
        </w:rPr>
        <w:t xml:space="preserve"> conforme a la Ley</w:t>
      </w:r>
      <w:r w:rsidRPr="005B6E60">
        <w:rPr>
          <w:rFonts w:ascii="Arial" w:hAnsi="Arial" w:cs="Arial"/>
        </w:rPr>
        <w:t xml:space="preserve"> reglamentaria del apartado B del artículo 123 Constitucional o, en su caso, la Ley Federal del Trabajo; </w:t>
      </w:r>
    </w:p>
    <w:p w:rsidR="001502C3" w:rsidRDefault="00EF19D1" w:rsidP="005B6E60">
      <w:pPr>
        <w:spacing w:line="360" w:lineRule="auto"/>
        <w:ind w:left="-5" w:right="6"/>
        <w:rPr>
          <w:rFonts w:ascii="Arial" w:hAnsi="Arial" w:cs="Arial"/>
        </w:rPr>
      </w:pPr>
      <w:r w:rsidRPr="005B6E60">
        <w:rPr>
          <w:rFonts w:ascii="Arial" w:hAnsi="Arial" w:cs="Arial"/>
        </w:rPr>
        <w:t xml:space="preserve">III.- Por pensión; o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IV.- Muerte.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rPr>
        <w:t xml:space="preserve"> </w:t>
      </w:r>
    </w:p>
    <w:p w:rsidR="00ED0195" w:rsidRPr="005B6E60" w:rsidRDefault="00EF19D1" w:rsidP="005B6E60">
      <w:pPr>
        <w:spacing w:line="360" w:lineRule="auto"/>
        <w:ind w:left="-5" w:right="1186"/>
        <w:rPr>
          <w:rFonts w:ascii="Arial" w:hAnsi="Arial" w:cs="Arial"/>
        </w:rPr>
      </w:pPr>
      <w:r w:rsidRPr="005B6E60">
        <w:rPr>
          <w:rFonts w:ascii="Arial" w:hAnsi="Arial" w:cs="Arial"/>
          <w:b/>
        </w:rPr>
        <w:t>Artículo 36</w:t>
      </w:r>
      <w:r w:rsidRPr="005B6E60">
        <w:rPr>
          <w:rFonts w:ascii="Arial" w:hAnsi="Arial" w:cs="Arial"/>
        </w:rPr>
        <w:t xml:space="preserve">.- El retiro por separación extraordinaria de los Miembros del Servicio se actualizará por: I.-Faltar a los siguientes requisitos de permanencia en el servicio:  </w:t>
      </w:r>
    </w:p>
    <w:p w:rsidR="00ED0195" w:rsidRPr="005B6E60" w:rsidRDefault="00F67537" w:rsidP="00F67537">
      <w:pPr>
        <w:spacing w:line="360" w:lineRule="auto"/>
        <w:ind w:right="6" w:firstLine="0"/>
        <w:rPr>
          <w:rFonts w:ascii="Arial" w:hAnsi="Arial" w:cs="Arial"/>
        </w:rPr>
      </w:pPr>
      <w:r>
        <w:rPr>
          <w:rFonts w:ascii="Arial" w:hAnsi="Arial" w:cs="Arial"/>
        </w:rPr>
        <w:lastRenderedPageBreak/>
        <w:t xml:space="preserve">a). - </w:t>
      </w:r>
      <w:r w:rsidR="00EF19D1" w:rsidRPr="005B6E60">
        <w:rPr>
          <w:rFonts w:ascii="Arial" w:hAnsi="Arial" w:cs="Arial"/>
        </w:rPr>
        <w:t xml:space="preserve">Cuando un Miembro del Servicio no apruebe la evaluación al desempeño en dos ocasiones consecutivas en un periodo de dos años, o en tres ocasiones discontinuas. </w:t>
      </w:r>
    </w:p>
    <w:p w:rsidR="00F67537" w:rsidRDefault="00F67537" w:rsidP="00F67537">
      <w:pPr>
        <w:spacing w:line="360" w:lineRule="auto"/>
        <w:ind w:right="6" w:firstLine="0"/>
        <w:rPr>
          <w:rFonts w:ascii="Arial" w:hAnsi="Arial" w:cs="Arial"/>
        </w:rPr>
      </w:pPr>
      <w:r>
        <w:rPr>
          <w:rFonts w:ascii="Arial" w:hAnsi="Arial" w:cs="Arial"/>
        </w:rPr>
        <w:t xml:space="preserve">b). - </w:t>
      </w:r>
      <w:r w:rsidR="00EF19D1" w:rsidRPr="005B6E60">
        <w:rPr>
          <w:rFonts w:ascii="Arial" w:hAnsi="Arial" w:cs="Arial"/>
        </w:rPr>
        <w:t xml:space="preserve">Cuando un Miembro del Servicio viole de forma sistemática los principios o disposiciones establecidos en este Estatuto, así como las disposiciones establecidas en los </w:t>
      </w:r>
      <w:r>
        <w:rPr>
          <w:rFonts w:ascii="Arial" w:hAnsi="Arial" w:cs="Arial"/>
        </w:rPr>
        <w:t>dispositivos</w:t>
      </w:r>
      <w:r w:rsidR="00EF19D1" w:rsidRPr="005B6E60">
        <w:rPr>
          <w:rFonts w:ascii="Arial" w:hAnsi="Arial" w:cs="Arial"/>
        </w:rPr>
        <w:t xml:space="preserve"> citados en el artículo 34 de est</w:t>
      </w:r>
      <w:r>
        <w:rPr>
          <w:rFonts w:ascii="Arial" w:hAnsi="Arial" w:cs="Arial"/>
        </w:rPr>
        <w:t>e</w:t>
      </w:r>
      <w:r w:rsidR="00EF19D1" w:rsidRPr="005B6E60">
        <w:rPr>
          <w:rFonts w:ascii="Arial" w:hAnsi="Arial" w:cs="Arial"/>
        </w:rPr>
        <w:t xml:space="preserve"> ordenamiento. </w:t>
      </w:r>
    </w:p>
    <w:p w:rsidR="00ED0195" w:rsidRPr="005B6E60" w:rsidRDefault="00EF19D1" w:rsidP="00F67537">
      <w:pPr>
        <w:spacing w:line="360" w:lineRule="auto"/>
        <w:ind w:right="6" w:firstLine="0"/>
        <w:rPr>
          <w:rFonts w:ascii="Arial" w:hAnsi="Arial" w:cs="Arial"/>
        </w:rPr>
      </w:pPr>
      <w:r w:rsidRPr="005B6E60">
        <w:rPr>
          <w:rFonts w:ascii="Arial" w:hAnsi="Arial" w:cs="Arial"/>
        </w:rPr>
        <w:t>II.- Incurrir en faltas graves a juicio d</w:t>
      </w:r>
      <w:r w:rsidR="00F67537">
        <w:rPr>
          <w:rFonts w:ascii="Arial" w:hAnsi="Arial" w:cs="Arial"/>
        </w:rPr>
        <w:t>el Pleno</w:t>
      </w:r>
      <w:r w:rsidRPr="005B6E60">
        <w:rPr>
          <w:rFonts w:ascii="Arial" w:hAnsi="Arial" w:cs="Arial"/>
        </w:rPr>
        <w:t xml:space="preserve">; o  </w:t>
      </w:r>
    </w:p>
    <w:p w:rsidR="00ED0195" w:rsidRPr="005B6E60" w:rsidRDefault="00EF19D1" w:rsidP="005B6E60">
      <w:pPr>
        <w:spacing w:line="360" w:lineRule="auto"/>
        <w:ind w:left="-5" w:right="6"/>
        <w:rPr>
          <w:rFonts w:ascii="Arial" w:hAnsi="Arial" w:cs="Arial"/>
        </w:rPr>
      </w:pPr>
      <w:r w:rsidRPr="005B6E60">
        <w:rPr>
          <w:rFonts w:ascii="Arial" w:hAnsi="Arial" w:cs="Arial"/>
        </w:rPr>
        <w:t xml:space="preserve">III.- Por resolución que determine la destitución o inhabilitación del miembro del servicio, conforme a lo previsto en la Ley de Responsabilidades Administrativas </w:t>
      </w:r>
      <w:r w:rsidR="00F67537">
        <w:rPr>
          <w:rFonts w:ascii="Arial" w:hAnsi="Arial" w:cs="Arial"/>
        </w:rPr>
        <w:t>para el Estado de Chiapas</w:t>
      </w:r>
      <w:r w:rsidRPr="005B6E60">
        <w:rPr>
          <w:rFonts w:ascii="Arial" w:hAnsi="Arial" w:cs="Arial"/>
        </w:rPr>
        <w:t xml:space="preserve">. </w:t>
      </w:r>
    </w:p>
    <w:p w:rsidR="009E5C0E" w:rsidRPr="005B6E60" w:rsidRDefault="00EF19D1" w:rsidP="005B6E60">
      <w:pPr>
        <w:spacing w:after="0" w:line="360" w:lineRule="auto"/>
        <w:ind w:left="0" w:right="0" w:firstLine="0"/>
        <w:jc w:val="left"/>
        <w:rPr>
          <w:rFonts w:ascii="Arial" w:hAnsi="Arial" w:cs="Arial"/>
        </w:rPr>
      </w:pPr>
      <w:r w:rsidRPr="005B6E60">
        <w:rPr>
          <w:rFonts w:ascii="Arial" w:hAnsi="Arial" w:cs="Arial"/>
        </w:rPr>
        <w:t xml:space="preserve"> </w:t>
      </w:r>
    </w:p>
    <w:p w:rsidR="00ED0195" w:rsidRPr="005B6E60" w:rsidRDefault="00EF19D1" w:rsidP="005B6E60">
      <w:pPr>
        <w:pStyle w:val="Ttulo1"/>
        <w:spacing w:line="360" w:lineRule="auto"/>
        <w:ind w:right="6"/>
        <w:rPr>
          <w:rFonts w:ascii="Arial" w:hAnsi="Arial" w:cs="Arial"/>
        </w:rPr>
      </w:pPr>
      <w:r w:rsidRPr="005B6E60">
        <w:rPr>
          <w:rFonts w:ascii="Arial" w:hAnsi="Arial" w:cs="Arial"/>
        </w:rPr>
        <w:t xml:space="preserve">TRANSITORIOS </w:t>
      </w:r>
    </w:p>
    <w:p w:rsidR="00ED0195" w:rsidRPr="005B6E60" w:rsidRDefault="00EF19D1" w:rsidP="005B6E60">
      <w:pPr>
        <w:spacing w:after="0" w:line="360" w:lineRule="auto"/>
        <w:ind w:left="44" w:right="0" w:firstLine="0"/>
        <w:jc w:val="center"/>
        <w:rPr>
          <w:rFonts w:ascii="Arial" w:hAnsi="Arial" w:cs="Arial"/>
        </w:rPr>
      </w:pPr>
      <w:r w:rsidRPr="005B6E60">
        <w:rPr>
          <w:rFonts w:ascii="Arial" w:hAnsi="Arial" w:cs="Arial"/>
          <w:b/>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ARTÍCULO PRIMERO. -</w:t>
      </w:r>
      <w:r w:rsidRPr="005B6E60">
        <w:rPr>
          <w:rFonts w:ascii="Arial" w:hAnsi="Arial" w:cs="Arial"/>
        </w:rPr>
        <w:t xml:space="preserve"> El presente Estatuto entrará en vigor al día siguiente de su publicación en la</w:t>
      </w:r>
      <w:r w:rsidR="00C27549">
        <w:rPr>
          <w:rFonts w:ascii="Arial" w:hAnsi="Arial" w:cs="Arial"/>
        </w:rPr>
        <w:t xml:space="preserve"> página oficial del Tribunal de Justicia Administrativa del Estado de Chiapas</w:t>
      </w:r>
      <w:r w:rsidRPr="005B6E60">
        <w:rPr>
          <w:rFonts w:ascii="Arial" w:hAnsi="Arial" w:cs="Arial"/>
        </w:rPr>
        <w:t xml:space="preserve">.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rPr>
        <w:t xml:space="preserve"> </w:t>
      </w:r>
    </w:p>
    <w:p w:rsidR="00ED0195" w:rsidRPr="005B6E60" w:rsidRDefault="00EF19D1" w:rsidP="005B6E60">
      <w:pPr>
        <w:spacing w:line="360" w:lineRule="auto"/>
        <w:ind w:left="-5" w:right="6"/>
        <w:rPr>
          <w:rFonts w:ascii="Arial" w:hAnsi="Arial" w:cs="Arial"/>
        </w:rPr>
      </w:pPr>
      <w:r w:rsidRPr="005B6E60">
        <w:rPr>
          <w:rFonts w:ascii="Arial" w:hAnsi="Arial" w:cs="Arial"/>
          <w:b/>
        </w:rPr>
        <w:t xml:space="preserve">ARTÍCULO SEGUNDO. </w:t>
      </w:r>
      <w:r w:rsidR="00173FE8">
        <w:rPr>
          <w:rFonts w:ascii="Arial" w:hAnsi="Arial" w:cs="Arial"/>
          <w:b/>
        </w:rPr>
        <w:t>–</w:t>
      </w:r>
      <w:r w:rsidR="00C27549">
        <w:rPr>
          <w:rFonts w:ascii="Arial" w:hAnsi="Arial" w:cs="Arial"/>
          <w:b/>
        </w:rPr>
        <w:t xml:space="preserve"> </w:t>
      </w:r>
      <w:r w:rsidR="00173FE8">
        <w:rPr>
          <w:rFonts w:ascii="Arial" w:hAnsi="Arial" w:cs="Arial"/>
          <w:bCs/>
        </w:rPr>
        <w:t xml:space="preserve">Deberá expedirse la normatividad aplicable en la materia que se derive de los presente estatutos, en un plazo no mayor de 90 días hábiles, a partir de la entrada en vigor del presente ordenamiento. </w:t>
      </w:r>
      <w:r w:rsidRPr="005B6E60">
        <w:rPr>
          <w:rFonts w:ascii="Arial" w:hAnsi="Arial" w:cs="Arial"/>
        </w:rPr>
        <w:t xml:space="preserve">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rPr>
        <w:t xml:space="preserve"> </w:t>
      </w:r>
    </w:p>
    <w:p w:rsidR="00ED0195" w:rsidRPr="00FF78A9" w:rsidRDefault="00EF19D1" w:rsidP="005B6E60">
      <w:pPr>
        <w:spacing w:line="360" w:lineRule="auto"/>
        <w:ind w:left="-5" w:right="6"/>
        <w:rPr>
          <w:rFonts w:ascii="Arial" w:hAnsi="Arial" w:cs="Arial"/>
          <w:bCs/>
        </w:rPr>
      </w:pPr>
      <w:r w:rsidRPr="005B6E60">
        <w:rPr>
          <w:rFonts w:ascii="Arial" w:hAnsi="Arial" w:cs="Arial"/>
          <w:b/>
        </w:rPr>
        <w:t xml:space="preserve">ARTICULO TERCERO. </w:t>
      </w:r>
      <w:r w:rsidR="00FF78A9">
        <w:rPr>
          <w:rFonts w:ascii="Arial" w:hAnsi="Arial" w:cs="Arial"/>
          <w:b/>
        </w:rPr>
        <w:t>–</w:t>
      </w:r>
      <w:r w:rsidRPr="005B6E60">
        <w:rPr>
          <w:rFonts w:ascii="Arial" w:hAnsi="Arial" w:cs="Arial"/>
          <w:b/>
        </w:rPr>
        <w:t xml:space="preserve"> </w:t>
      </w:r>
      <w:r w:rsidR="00FF78A9">
        <w:rPr>
          <w:rFonts w:ascii="Arial" w:hAnsi="Arial" w:cs="Arial"/>
          <w:bCs/>
        </w:rPr>
        <w:t>La Secretaría de Hacienda, deberá prever la disponibilidad presupuestaría suficiente y funcional para el cumplimiento del presente Estatuto.</w:t>
      </w:r>
    </w:p>
    <w:p w:rsidR="00ED0195" w:rsidRDefault="00EF19D1" w:rsidP="005B6E60">
      <w:pPr>
        <w:spacing w:after="0" w:line="360" w:lineRule="auto"/>
        <w:ind w:left="0" w:right="0" w:firstLine="0"/>
        <w:jc w:val="left"/>
        <w:rPr>
          <w:rFonts w:ascii="Arial" w:hAnsi="Arial" w:cs="Arial"/>
        </w:rPr>
      </w:pPr>
      <w:r w:rsidRPr="005B6E60">
        <w:rPr>
          <w:rFonts w:ascii="Arial" w:hAnsi="Arial" w:cs="Arial"/>
        </w:rPr>
        <w:t xml:space="preserve"> </w:t>
      </w:r>
    </w:p>
    <w:p w:rsidR="00EC6FE9" w:rsidRDefault="00EC6FE9" w:rsidP="005B6E60">
      <w:pPr>
        <w:spacing w:after="0" w:line="360" w:lineRule="auto"/>
        <w:ind w:left="0" w:right="0" w:firstLine="0"/>
        <w:jc w:val="left"/>
        <w:rPr>
          <w:rFonts w:ascii="Arial" w:hAnsi="Arial" w:cs="Arial"/>
        </w:rPr>
      </w:pPr>
    </w:p>
    <w:p w:rsidR="00D5147A" w:rsidRDefault="00EC6FE9" w:rsidP="00EC6FE9">
      <w:pPr>
        <w:spacing w:after="0" w:line="360" w:lineRule="auto"/>
        <w:ind w:left="0" w:right="0" w:firstLine="0"/>
        <w:jc w:val="center"/>
        <w:rPr>
          <w:rFonts w:ascii="Arial" w:hAnsi="Arial" w:cs="Arial"/>
          <w:b/>
        </w:rPr>
      </w:pPr>
      <w:r w:rsidRPr="005B6E60">
        <w:rPr>
          <w:rFonts w:ascii="Arial" w:hAnsi="Arial" w:cs="Arial"/>
          <w:b/>
        </w:rPr>
        <w:t>LOS MAGISTRADOS INTEGRANTES DEL PLENO</w:t>
      </w:r>
      <w:r>
        <w:rPr>
          <w:rFonts w:ascii="Arial" w:hAnsi="Arial" w:cs="Arial"/>
          <w:b/>
        </w:rPr>
        <w:t xml:space="preserve"> DE LA SALA </w:t>
      </w:r>
      <w:r w:rsidRPr="005B6E60">
        <w:rPr>
          <w:rFonts w:ascii="Arial" w:hAnsi="Arial" w:cs="Arial"/>
          <w:b/>
        </w:rPr>
        <w:t xml:space="preserve">GENERAL DEL TRIBUNAL DE JUSTICIA ADMINISTRATIVA </w:t>
      </w:r>
      <w:r>
        <w:rPr>
          <w:rFonts w:ascii="Arial" w:hAnsi="Arial" w:cs="Arial"/>
          <w:b/>
        </w:rPr>
        <w:t>PARA EL ESTADO DE CHIAPAS.</w:t>
      </w:r>
    </w:p>
    <w:p w:rsidR="00EC6FE9" w:rsidRPr="005B6E60" w:rsidRDefault="00EC6FE9" w:rsidP="00EC6FE9">
      <w:pPr>
        <w:spacing w:after="0" w:line="360" w:lineRule="auto"/>
        <w:ind w:left="0" w:right="0" w:firstLine="0"/>
        <w:jc w:val="center"/>
        <w:rPr>
          <w:rFonts w:ascii="Arial" w:hAnsi="Arial" w:cs="Arial"/>
        </w:rPr>
      </w:pPr>
    </w:p>
    <w:p w:rsidR="00F502D9" w:rsidRDefault="00F502D9" w:rsidP="005B6E60">
      <w:pPr>
        <w:spacing w:after="0" w:line="360" w:lineRule="auto"/>
        <w:ind w:right="5"/>
        <w:jc w:val="center"/>
        <w:rPr>
          <w:rFonts w:ascii="Arial" w:hAnsi="Arial" w:cs="Arial"/>
          <w:b/>
        </w:rPr>
      </w:pPr>
      <w:r>
        <w:rPr>
          <w:rFonts w:ascii="Arial" w:hAnsi="Arial" w:cs="Arial"/>
          <w:b/>
        </w:rPr>
        <w:t xml:space="preserve"> MAGISTRADO </w:t>
      </w:r>
      <w:r w:rsidR="00EF19D1" w:rsidRPr="005B6E60">
        <w:rPr>
          <w:rFonts w:ascii="Arial" w:hAnsi="Arial" w:cs="Arial"/>
          <w:b/>
        </w:rPr>
        <w:t>PRESIDENTE</w:t>
      </w:r>
    </w:p>
    <w:p w:rsidR="00ED0195" w:rsidRPr="005B6E60" w:rsidRDefault="00F502D9" w:rsidP="005B6E60">
      <w:pPr>
        <w:spacing w:after="0" w:line="360" w:lineRule="auto"/>
        <w:ind w:right="5"/>
        <w:jc w:val="center"/>
        <w:rPr>
          <w:rFonts w:ascii="Arial" w:hAnsi="Arial" w:cs="Arial"/>
        </w:rPr>
      </w:pPr>
      <w:r>
        <w:rPr>
          <w:rFonts w:ascii="Arial" w:hAnsi="Arial" w:cs="Arial"/>
          <w:b/>
        </w:rPr>
        <w:t>DR. JOSÉ RAMON CANCINO IBARRA</w:t>
      </w:r>
      <w:r w:rsidR="00EF19D1" w:rsidRPr="005B6E60">
        <w:rPr>
          <w:rFonts w:ascii="Arial" w:hAnsi="Arial" w:cs="Arial"/>
          <w:b/>
        </w:rPr>
        <w:t xml:space="preserve"> </w:t>
      </w:r>
    </w:p>
    <w:p w:rsidR="00EC6FE9" w:rsidRPr="00EC6FE9" w:rsidRDefault="00EF19D1" w:rsidP="00EC6FE9">
      <w:pPr>
        <w:spacing w:after="0" w:line="360" w:lineRule="auto"/>
        <w:ind w:left="44" w:right="0" w:firstLine="0"/>
        <w:jc w:val="center"/>
        <w:rPr>
          <w:rFonts w:ascii="Arial" w:hAnsi="Arial" w:cs="Arial"/>
        </w:rPr>
      </w:pPr>
      <w:r w:rsidRPr="005B6E60">
        <w:rPr>
          <w:rFonts w:ascii="Arial" w:hAnsi="Arial" w:cs="Arial"/>
          <w:b/>
        </w:rPr>
        <w:t xml:space="preserve"> </w:t>
      </w:r>
    </w:p>
    <w:p w:rsidR="00ED0195" w:rsidRPr="005B6E60" w:rsidRDefault="00ED0195" w:rsidP="005B6E60">
      <w:pPr>
        <w:spacing w:after="0" w:line="360" w:lineRule="auto"/>
        <w:ind w:left="0" w:right="0" w:firstLine="0"/>
        <w:jc w:val="left"/>
        <w:rPr>
          <w:rFonts w:ascii="Arial" w:hAnsi="Arial" w:cs="Arial"/>
        </w:rPr>
      </w:pPr>
    </w:p>
    <w:p w:rsidR="00ED0195" w:rsidRPr="005B6E60" w:rsidRDefault="00EF19D1" w:rsidP="005B6E60">
      <w:pPr>
        <w:tabs>
          <w:tab w:val="center" w:pos="2742"/>
          <w:tab w:val="center" w:pos="7230"/>
        </w:tabs>
        <w:spacing w:after="0" w:line="360" w:lineRule="auto"/>
        <w:ind w:left="0" w:right="0" w:firstLine="0"/>
        <w:jc w:val="left"/>
        <w:rPr>
          <w:rFonts w:ascii="Arial" w:hAnsi="Arial" w:cs="Arial"/>
        </w:rPr>
      </w:pPr>
      <w:r w:rsidRPr="005B6E60">
        <w:rPr>
          <w:rFonts w:ascii="Arial" w:eastAsia="Calibri" w:hAnsi="Arial" w:cs="Arial"/>
          <w:sz w:val="22"/>
        </w:rPr>
        <w:tab/>
      </w:r>
      <w:r w:rsidRPr="005B6E60">
        <w:rPr>
          <w:rFonts w:ascii="Arial" w:hAnsi="Arial" w:cs="Arial"/>
          <w:b/>
        </w:rPr>
        <w:t>MAGISTRADO</w:t>
      </w:r>
      <w:r w:rsidRPr="005B6E60">
        <w:rPr>
          <w:rFonts w:ascii="Arial" w:hAnsi="Arial" w:cs="Arial"/>
          <w:b/>
        </w:rPr>
        <w:tab/>
        <w:t>MAGISTRAD</w:t>
      </w:r>
      <w:r w:rsidR="00FF42E9">
        <w:rPr>
          <w:rFonts w:ascii="Arial" w:hAnsi="Arial" w:cs="Arial"/>
          <w:b/>
        </w:rPr>
        <w:t xml:space="preserve">O </w:t>
      </w:r>
    </w:p>
    <w:p w:rsidR="00ED0195" w:rsidRPr="005B6E60" w:rsidRDefault="00EF19D1" w:rsidP="005B6E60">
      <w:pPr>
        <w:tabs>
          <w:tab w:val="center" w:pos="2741"/>
          <w:tab w:val="center" w:pos="7232"/>
        </w:tabs>
        <w:spacing w:after="0" w:line="360" w:lineRule="auto"/>
        <w:ind w:left="0" w:right="0" w:firstLine="0"/>
        <w:jc w:val="left"/>
        <w:rPr>
          <w:rFonts w:ascii="Arial" w:hAnsi="Arial" w:cs="Arial"/>
        </w:rPr>
      </w:pPr>
      <w:r w:rsidRPr="005B6E60">
        <w:rPr>
          <w:rFonts w:ascii="Arial" w:eastAsia="Calibri" w:hAnsi="Arial" w:cs="Arial"/>
          <w:sz w:val="22"/>
        </w:rPr>
        <w:tab/>
      </w:r>
      <w:r w:rsidR="00D5147A" w:rsidRPr="00D5147A">
        <w:rPr>
          <w:rFonts w:ascii="Arial" w:eastAsia="Calibri" w:hAnsi="Arial" w:cs="Arial"/>
          <w:b/>
          <w:bCs/>
          <w:sz w:val="22"/>
        </w:rPr>
        <w:t>DR.</w:t>
      </w:r>
      <w:r w:rsidR="00D5147A">
        <w:rPr>
          <w:rFonts w:ascii="Arial" w:hAnsi="Arial" w:cs="Arial"/>
          <w:b/>
        </w:rPr>
        <w:t xml:space="preserve"> VICTOR</w:t>
      </w:r>
      <w:r w:rsidR="00FF42E9">
        <w:rPr>
          <w:rFonts w:ascii="Arial" w:hAnsi="Arial" w:cs="Arial"/>
          <w:b/>
        </w:rPr>
        <w:t xml:space="preserve"> MARCELO RUIZ REYNA</w:t>
      </w:r>
      <w:r w:rsidRPr="005B6E60">
        <w:rPr>
          <w:rFonts w:ascii="Arial" w:hAnsi="Arial" w:cs="Arial"/>
          <w:b/>
        </w:rPr>
        <w:t xml:space="preserve"> </w:t>
      </w:r>
      <w:r w:rsidRPr="005B6E60">
        <w:rPr>
          <w:rFonts w:ascii="Arial" w:hAnsi="Arial" w:cs="Arial"/>
          <w:b/>
        </w:rPr>
        <w:tab/>
      </w:r>
      <w:r w:rsidR="00FF42E9">
        <w:rPr>
          <w:rFonts w:ascii="Arial" w:hAnsi="Arial" w:cs="Arial"/>
          <w:b/>
        </w:rPr>
        <w:t>ARMANDO AROSHI NARVÁEZ TOVAR</w:t>
      </w:r>
      <w:r w:rsidRPr="005B6E60">
        <w:rPr>
          <w:rFonts w:ascii="Arial" w:hAnsi="Arial" w:cs="Arial"/>
          <w:b/>
        </w:rPr>
        <w:t xml:space="preserve"> </w:t>
      </w:r>
    </w:p>
    <w:p w:rsidR="00ED0195" w:rsidRPr="005B6E60" w:rsidRDefault="00EF19D1" w:rsidP="009E5C0E">
      <w:pPr>
        <w:spacing w:after="0" w:line="360" w:lineRule="auto"/>
        <w:ind w:left="4538" w:right="0" w:firstLine="0"/>
        <w:jc w:val="center"/>
        <w:rPr>
          <w:rFonts w:ascii="Arial" w:hAnsi="Arial" w:cs="Arial"/>
        </w:rPr>
      </w:pPr>
      <w:r w:rsidRPr="005B6E60">
        <w:rPr>
          <w:rFonts w:ascii="Arial" w:hAnsi="Arial" w:cs="Arial"/>
          <w:b/>
        </w:rPr>
        <w:t xml:space="preserve"> </w:t>
      </w:r>
    </w:p>
    <w:p w:rsidR="00ED0195" w:rsidRPr="005B6E60" w:rsidRDefault="00EF19D1" w:rsidP="005B6E60">
      <w:pPr>
        <w:spacing w:after="0" w:line="360" w:lineRule="auto"/>
        <w:ind w:left="49" w:right="0" w:firstLine="0"/>
        <w:jc w:val="center"/>
        <w:rPr>
          <w:rFonts w:ascii="Arial" w:hAnsi="Arial" w:cs="Arial"/>
        </w:rPr>
      </w:pPr>
      <w:r w:rsidRPr="005B6E60">
        <w:rPr>
          <w:rFonts w:ascii="Arial" w:hAnsi="Arial" w:cs="Arial"/>
          <w:b/>
        </w:rPr>
        <w:t xml:space="preserve"> </w:t>
      </w:r>
    </w:p>
    <w:p w:rsidR="00FF78A9" w:rsidRDefault="00EF19D1" w:rsidP="005B6E60">
      <w:pPr>
        <w:spacing w:after="0" w:line="360" w:lineRule="auto"/>
        <w:ind w:right="4"/>
        <w:jc w:val="center"/>
        <w:rPr>
          <w:rFonts w:ascii="Arial" w:hAnsi="Arial" w:cs="Arial"/>
          <w:b/>
        </w:rPr>
      </w:pPr>
      <w:r w:rsidRPr="005B6E60">
        <w:rPr>
          <w:rFonts w:ascii="Arial" w:hAnsi="Arial" w:cs="Arial"/>
          <w:b/>
        </w:rPr>
        <w:t>SECRETARIA GENERAL DE ACUERDOS</w:t>
      </w:r>
      <w:r w:rsidR="006F3B8B">
        <w:rPr>
          <w:rFonts w:ascii="Arial" w:hAnsi="Arial" w:cs="Arial"/>
          <w:b/>
        </w:rPr>
        <w:t xml:space="preserve"> Y DEL PLENO</w:t>
      </w:r>
      <w:r w:rsidRPr="005B6E60">
        <w:rPr>
          <w:rFonts w:ascii="Arial" w:hAnsi="Arial" w:cs="Arial"/>
          <w:b/>
        </w:rPr>
        <w:t xml:space="preserve"> </w:t>
      </w:r>
    </w:p>
    <w:p w:rsidR="00ED0195" w:rsidRPr="005B6E60" w:rsidRDefault="00FF78A9" w:rsidP="005B6E60">
      <w:pPr>
        <w:spacing w:after="0" w:line="360" w:lineRule="auto"/>
        <w:ind w:right="4"/>
        <w:jc w:val="center"/>
        <w:rPr>
          <w:rFonts w:ascii="Arial" w:hAnsi="Arial" w:cs="Arial"/>
        </w:rPr>
      </w:pPr>
      <w:r>
        <w:rPr>
          <w:rFonts w:ascii="Arial" w:hAnsi="Arial" w:cs="Arial"/>
          <w:b/>
        </w:rPr>
        <w:t>MTRA</w:t>
      </w:r>
      <w:r w:rsidR="00EF19D1" w:rsidRPr="005B6E60">
        <w:rPr>
          <w:rFonts w:ascii="Arial" w:hAnsi="Arial" w:cs="Arial"/>
          <w:b/>
        </w:rPr>
        <w:t xml:space="preserve">. </w:t>
      </w:r>
      <w:r>
        <w:rPr>
          <w:rFonts w:ascii="Arial" w:hAnsi="Arial" w:cs="Arial"/>
          <w:b/>
        </w:rPr>
        <w:t>MARÍA MAGDALENA URBINA BARBOSA</w:t>
      </w:r>
      <w:r w:rsidR="00EF19D1" w:rsidRPr="005B6E60">
        <w:rPr>
          <w:rFonts w:ascii="Arial" w:hAnsi="Arial" w:cs="Arial"/>
          <w:b/>
        </w:rPr>
        <w:t xml:space="preserve"> </w:t>
      </w:r>
    </w:p>
    <w:p w:rsidR="00ED0195" w:rsidRPr="005B6E60" w:rsidRDefault="00EF19D1" w:rsidP="005B6E60">
      <w:pPr>
        <w:spacing w:after="0" w:line="360" w:lineRule="auto"/>
        <w:ind w:left="0" w:right="0" w:firstLine="0"/>
        <w:jc w:val="left"/>
        <w:rPr>
          <w:rFonts w:ascii="Arial" w:hAnsi="Arial" w:cs="Arial"/>
        </w:rPr>
      </w:pPr>
      <w:r w:rsidRPr="005B6E60">
        <w:rPr>
          <w:rFonts w:ascii="Arial" w:hAnsi="Arial" w:cs="Arial"/>
        </w:rPr>
        <w:t xml:space="preserve"> </w:t>
      </w:r>
    </w:p>
    <w:p w:rsidR="00ED0195" w:rsidRPr="00FF78A9" w:rsidRDefault="00FF78A9" w:rsidP="00FF78A9">
      <w:pPr>
        <w:spacing w:after="0" w:line="360" w:lineRule="auto"/>
        <w:ind w:right="11"/>
        <w:jc w:val="center"/>
        <w:rPr>
          <w:rFonts w:ascii="Arial" w:hAnsi="Arial" w:cs="Arial"/>
          <w:b/>
        </w:rPr>
      </w:pPr>
      <w:r>
        <w:rPr>
          <w:rFonts w:ascii="Arial" w:hAnsi="Arial" w:cs="Arial"/>
          <w:b/>
        </w:rPr>
        <w:t>TUXTLA GUTIERREZ, CHIAPAS;</w:t>
      </w:r>
      <w:r w:rsidR="00EF19D1" w:rsidRPr="005B6E60">
        <w:rPr>
          <w:rFonts w:ascii="Arial" w:hAnsi="Arial" w:cs="Arial"/>
          <w:b/>
        </w:rPr>
        <w:t xml:space="preserve"> A </w:t>
      </w:r>
      <w:r>
        <w:rPr>
          <w:rFonts w:ascii="Arial" w:hAnsi="Arial" w:cs="Arial"/>
          <w:b/>
        </w:rPr>
        <w:t>0</w:t>
      </w:r>
      <w:r w:rsidR="0061192D">
        <w:rPr>
          <w:rFonts w:ascii="Arial" w:hAnsi="Arial" w:cs="Arial"/>
          <w:b/>
        </w:rPr>
        <w:t>2</w:t>
      </w:r>
      <w:r w:rsidR="00EF19D1" w:rsidRPr="005B6E60">
        <w:rPr>
          <w:rFonts w:ascii="Arial" w:hAnsi="Arial" w:cs="Arial"/>
          <w:b/>
        </w:rPr>
        <w:t xml:space="preserve"> DE </w:t>
      </w:r>
      <w:r w:rsidR="0061192D">
        <w:rPr>
          <w:rFonts w:ascii="Arial" w:hAnsi="Arial" w:cs="Arial"/>
          <w:b/>
        </w:rPr>
        <w:t>ABRIL</w:t>
      </w:r>
      <w:r w:rsidR="00EF19D1" w:rsidRPr="005B6E60">
        <w:rPr>
          <w:rFonts w:ascii="Arial" w:hAnsi="Arial" w:cs="Arial"/>
          <w:b/>
        </w:rPr>
        <w:t xml:space="preserve"> DE 201</w:t>
      </w:r>
      <w:r>
        <w:rPr>
          <w:rFonts w:ascii="Arial" w:hAnsi="Arial" w:cs="Arial"/>
          <w:b/>
        </w:rPr>
        <w:t>8.</w:t>
      </w:r>
    </w:p>
    <w:p w:rsidR="00ED0195" w:rsidRPr="005B6E60" w:rsidRDefault="00EF19D1" w:rsidP="005B6E60">
      <w:pPr>
        <w:spacing w:after="0" w:line="360" w:lineRule="auto"/>
        <w:ind w:left="44" w:right="0" w:firstLine="0"/>
        <w:jc w:val="center"/>
        <w:rPr>
          <w:rFonts w:ascii="Arial" w:hAnsi="Arial" w:cs="Arial"/>
        </w:rPr>
      </w:pPr>
      <w:r w:rsidRPr="005B6E60">
        <w:rPr>
          <w:rFonts w:ascii="Arial" w:hAnsi="Arial" w:cs="Arial"/>
          <w:b/>
        </w:rPr>
        <w:t xml:space="preserve"> </w:t>
      </w:r>
    </w:p>
    <w:p w:rsidR="00ED0195" w:rsidRPr="005B6E60" w:rsidRDefault="00EF19D1" w:rsidP="005B6E60">
      <w:pPr>
        <w:spacing w:after="0" w:line="360" w:lineRule="auto"/>
        <w:ind w:left="44" w:right="0" w:firstLine="0"/>
        <w:jc w:val="center"/>
        <w:rPr>
          <w:rFonts w:ascii="Arial" w:hAnsi="Arial" w:cs="Arial"/>
        </w:rPr>
      </w:pPr>
      <w:r w:rsidRPr="005B6E60">
        <w:rPr>
          <w:rFonts w:ascii="Arial" w:hAnsi="Arial" w:cs="Arial"/>
          <w:b/>
        </w:rPr>
        <w:lastRenderedPageBreak/>
        <w:t xml:space="preserve"> </w:t>
      </w:r>
    </w:p>
    <w:p w:rsidR="00ED0195" w:rsidRPr="005B6E60" w:rsidRDefault="00EF19D1" w:rsidP="009E5C0E">
      <w:pPr>
        <w:spacing w:after="0" w:line="360" w:lineRule="auto"/>
        <w:ind w:left="44" w:right="0" w:firstLine="0"/>
        <w:jc w:val="center"/>
        <w:rPr>
          <w:rFonts w:ascii="Arial" w:hAnsi="Arial" w:cs="Arial"/>
        </w:rPr>
      </w:pPr>
      <w:r w:rsidRPr="005B6E60">
        <w:rPr>
          <w:rFonts w:ascii="Arial" w:hAnsi="Arial" w:cs="Arial"/>
          <w:b/>
        </w:rPr>
        <w:t xml:space="preserve">   </w:t>
      </w:r>
    </w:p>
    <w:p w:rsidR="00ED0195" w:rsidRPr="005B6E60" w:rsidRDefault="00ED0195" w:rsidP="009E5C0E">
      <w:pPr>
        <w:spacing w:after="0" w:line="360" w:lineRule="auto"/>
        <w:ind w:left="0" w:right="0" w:firstLine="0"/>
        <w:rPr>
          <w:rFonts w:ascii="Arial" w:hAnsi="Arial" w:cs="Arial"/>
        </w:rPr>
      </w:pPr>
    </w:p>
    <w:p w:rsidR="00ED0195" w:rsidRPr="005B6E60" w:rsidRDefault="00EF19D1" w:rsidP="005B6E60">
      <w:pPr>
        <w:spacing w:after="0" w:line="360" w:lineRule="auto"/>
        <w:ind w:left="44" w:right="0" w:firstLine="0"/>
        <w:jc w:val="center"/>
        <w:rPr>
          <w:rFonts w:ascii="Arial" w:hAnsi="Arial" w:cs="Arial"/>
        </w:rPr>
      </w:pPr>
      <w:r w:rsidRPr="005B6E60">
        <w:rPr>
          <w:rFonts w:ascii="Arial" w:hAnsi="Arial" w:cs="Arial"/>
          <w:b/>
        </w:rPr>
        <w:t xml:space="preserve"> </w:t>
      </w:r>
    </w:p>
    <w:sectPr w:rsidR="00ED0195" w:rsidRPr="005B6E60">
      <w:headerReference w:type="even" r:id="rId7"/>
      <w:headerReference w:type="default" r:id="rId8"/>
      <w:headerReference w:type="first" r:id="rId9"/>
      <w:pgSz w:w="12240" w:h="15840"/>
      <w:pgMar w:top="1703" w:right="1130" w:bottom="1265" w:left="1133" w:header="711" w:footer="720" w:gutter="0"/>
      <w:pgNumType w:start="4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B9F" w:rsidRDefault="001F7B9F">
      <w:pPr>
        <w:spacing w:after="0" w:line="240" w:lineRule="auto"/>
      </w:pPr>
      <w:r>
        <w:separator/>
      </w:r>
    </w:p>
  </w:endnote>
  <w:endnote w:type="continuationSeparator" w:id="0">
    <w:p w:rsidR="001F7B9F" w:rsidRDefault="001F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B9F" w:rsidRDefault="001F7B9F">
      <w:pPr>
        <w:spacing w:after="0" w:line="240" w:lineRule="auto"/>
      </w:pPr>
      <w:r>
        <w:separator/>
      </w:r>
    </w:p>
  </w:footnote>
  <w:footnote w:type="continuationSeparator" w:id="0">
    <w:p w:rsidR="001F7B9F" w:rsidRDefault="001F7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195" w:rsidRDefault="00EF19D1">
    <w:pPr>
      <w:tabs>
        <w:tab w:val="center" w:pos="5106"/>
        <w:tab w:val="right" w:pos="9977"/>
      </w:tabs>
      <w:spacing w:after="12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641603</wp:posOffset>
              </wp:positionH>
              <wp:positionV relativeFrom="page">
                <wp:posOffset>582168</wp:posOffset>
              </wp:positionV>
              <wp:extent cx="6430901" cy="56388"/>
              <wp:effectExtent l="0" t="0" r="0" b="0"/>
              <wp:wrapSquare wrapText="bothSides"/>
              <wp:docPr id="10108" name="Group 10108"/>
              <wp:cNvGraphicFramePr/>
              <a:graphic xmlns:a="http://schemas.openxmlformats.org/drawingml/2006/main">
                <a:graphicData uri="http://schemas.microsoft.com/office/word/2010/wordprocessingGroup">
                  <wpg:wgp>
                    <wpg:cNvGrpSpPr/>
                    <wpg:grpSpPr>
                      <a:xfrm>
                        <a:off x="0" y="0"/>
                        <a:ext cx="6430901" cy="56388"/>
                        <a:chOff x="0" y="0"/>
                        <a:chExt cx="6430901" cy="56388"/>
                      </a:xfrm>
                    </wpg:grpSpPr>
                    <wps:wsp>
                      <wps:cNvPr id="10529" name="Shape 10529"/>
                      <wps:cNvSpPr/>
                      <wps:spPr>
                        <a:xfrm>
                          <a:off x="0" y="47245"/>
                          <a:ext cx="1878203" cy="9144"/>
                        </a:xfrm>
                        <a:custGeom>
                          <a:avLst/>
                          <a:gdLst/>
                          <a:ahLst/>
                          <a:cxnLst/>
                          <a:rect l="0" t="0" r="0" b="0"/>
                          <a:pathLst>
                            <a:path w="1878203" h="9144">
                              <a:moveTo>
                                <a:pt x="0" y="0"/>
                              </a:moveTo>
                              <a:lnTo>
                                <a:pt x="1878203" y="0"/>
                              </a:lnTo>
                              <a:lnTo>
                                <a:pt x="18782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30" name="Shape 10530"/>
                      <wps:cNvSpPr/>
                      <wps:spPr>
                        <a:xfrm>
                          <a:off x="0" y="0"/>
                          <a:ext cx="1877822" cy="38100"/>
                        </a:xfrm>
                        <a:custGeom>
                          <a:avLst/>
                          <a:gdLst/>
                          <a:ahLst/>
                          <a:cxnLst/>
                          <a:rect l="0" t="0" r="0" b="0"/>
                          <a:pathLst>
                            <a:path w="1877822" h="38100">
                              <a:moveTo>
                                <a:pt x="0" y="0"/>
                              </a:moveTo>
                              <a:lnTo>
                                <a:pt x="1877822" y="0"/>
                              </a:lnTo>
                              <a:lnTo>
                                <a:pt x="1877822"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31" name="Shape 10531"/>
                      <wps:cNvSpPr/>
                      <wps:spPr>
                        <a:xfrm>
                          <a:off x="1868679" y="0"/>
                          <a:ext cx="56689" cy="38100"/>
                        </a:xfrm>
                        <a:custGeom>
                          <a:avLst/>
                          <a:gdLst/>
                          <a:ahLst/>
                          <a:cxnLst/>
                          <a:rect l="0" t="0" r="0" b="0"/>
                          <a:pathLst>
                            <a:path w="56689" h="38100">
                              <a:moveTo>
                                <a:pt x="0" y="0"/>
                              </a:moveTo>
                              <a:lnTo>
                                <a:pt x="56689" y="0"/>
                              </a:lnTo>
                              <a:lnTo>
                                <a:pt x="5668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32" name="Shape 10532"/>
                      <wps:cNvSpPr/>
                      <wps:spPr>
                        <a:xfrm>
                          <a:off x="1868679" y="47245"/>
                          <a:ext cx="56689" cy="9144"/>
                        </a:xfrm>
                        <a:custGeom>
                          <a:avLst/>
                          <a:gdLst/>
                          <a:ahLst/>
                          <a:cxnLst/>
                          <a:rect l="0" t="0" r="0" b="0"/>
                          <a:pathLst>
                            <a:path w="56689" h="9144">
                              <a:moveTo>
                                <a:pt x="0" y="0"/>
                              </a:moveTo>
                              <a:lnTo>
                                <a:pt x="56689" y="0"/>
                              </a:lnTo>
                              <a:lnTo>
                                <a:pt x="56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33" name="Shape 10533"/>
                      <wps:cNvSpPr/>
                      <wps:spPr>
                        <a:xfrm>
                          <a:off x="1925448" y="47245"/>
                          <a:ext cx="2833370" cy="9144"/>
                        </a:xfrm>
                        <a:custGeom>
                          <a:avLst/>
                          <a:gdLst/>
                          <a:ahLst/>
                          <a:cxnLst/>
                          <a:rect l="0" t="0" r="0" b="0"/>
                          <a:pathLst>
                            <a:path w="2833370" h="9144">
                              <a:moveTo>
                                <a:pt x="0" y="0"/>
                              </a:moveTo>
                              <a:lnTo>
                                <a:pt x="2833370" y="0"/>
                              </a:lnTo>
                              <a:lnTo>
                                <a:pt x="2833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34" name="Shape 10534"/>
                      <wps:cNvSpPr/>
                      <wps:spPr>
                        <a:xfrm>
                          <a:off x="1925448" y="0"/>
                          <a:ext cx="2833370" cy="38100"/>
                        </a:xfrm>
                        <a:custGeom>
                          <a:avLst/>
                          <a:gdLst/>
                          <a:ahLst/>
                          <a:cxnLst/>
                          <a:rect l="0" t="0" r="0" b="0"/>
                          <a:pathLst>
                            <a:path w="2833370" h="38100">
                              <a:moveTo>
                                <a:pt x="0" y="0"/>
                              </a:moveTo>
                              <a:lnTo>
                                <a:pt x="2833370" y="0"/>
                              </a:lnTo>
                              <a:lnTo>
                                <a:pt x="283337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35" name="Shape 10535"/>
                      <wps:cNvSpPr/>
                      <wps:spPr>
                        <a:xfrm>
                          <a:off x="4749675" y="0"/>
                          <a:ext cx="56386" cy="38100"/>
                        </a:xfrm>
                        <a:custGeom>
                          <a:avLst/>
                          <a:gdLst/>
                          <a:ahLst/>
                          <a:cxnLst/>
                          <a:rect l="0" t="0" r="0" b="0"/>
                          <a:pathLst>
                            <a:path w="56386" h="38100">
                              <a:moveTo>
                                <a:pt x="0" y="0"/>
                              </a:moveTo>
                              <a:lnTo>
                                <a:pt x="56386" y="0"/>
                              </a:lnTo>
                              <a:lnTo>
                                <a:pt x="5638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36" name="Shape 10536"/>
                      <wps:cNvSpPr/>
                      <wps:spPr>
                        <a:xfrm>
                          <a:off x="4749675" y="47245"/>
                          <a:ext cx="56386" cy="9144"/>
                        </a:xfrm>
                        <a:custGeom>
                          <a:avLst/>
                          <a:gdLst/>
                          <a:ahLst/>
                          <a:cxnLst/>
                          <a:rect l="0" t="0" r="0" b="0"/>
                          <a:pathLst>
                            <a:path w="56386" h="9144">
                              <a:moveTo>
                                <a:pt x="0" y="0"/>
                              </a:moveTo>
                              <a:lnTo>
                                <a:pt x="56386" y="0"/>
                              </a:lnTo>
                              <a:lnTo>
                                <a:pt x="563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37" name="Shape 10537"/>
                      <wps:cNvSpPr/>
                      <wps:spPr>
                        <a:xfrm>
                          <a:off x="4806063" y="47245"/>
                          <a:ext cx="1624838" cy="9144"/>
                        </a:xfrm>
                        <a:custGeom>
                          <a:avLst/>
                          <a:gdLst/>
                          <a:ahLst/>
                          <a:cxnLst/>
                          <a:rect l="0" t="0" r="0" b="0"/>
                          <a:pathLst>
                            <a:path w="1624838" h="9144">
                              <a:moveTo>
                                <a:pt x="0" y="0"/>
                              </a:moveTo>
                              <a:lnTo>
                                <a:pt x="1624838" y="0"/>
                              </a:lnTo>
                              <a:lnTo>
                                <a:pt x="16248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38" name="Shape 10538"/>
                      <wps:cNvSpPr/>
                      <wps:spPr>
                        <a:xfrm>
                          <a:off x="4806063" y="0"/>
                          <a:ext cx="1624838" cy="38100"/>
                        </a:xfrm>
                        <a:custGeom>
                          <a:avLst/>
                          <a:gdLst/>
                          <a:ahLst/>
                          <a:cxnLst/>
                          <a:rect l="0" t="0" r="0" b="0"/>
                          <a:pathLst>
                            <a:path w="1624838" h="38100">
                              <a:moveTo>
                                <a:pt x="0" y="0"/>
                              </a:moveTo>
                              <a:lnTo>
                                <a:pt x="1624838" y="0"/>
                              </a:lnTo>
                              <a:lnTo>
                                <a:pt x="162483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85B173" id="Group 10108" o:spid="_x0000_s1026" style="position:absolute;margin-left:50.5pt;margin-top:45.85pt;width:506.35pt;height:4.45pt;z-index:251658240;mso-position-horizontal-relative:page;mso-position-vertical-relative:page" coordsize="643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">
              <v:shape id="Shape 10529" o:spid="_x0000_s1027" style="position:absolute;top:472;width:18782;height:91;visibility:visible;mso-wrap-style:square;v-text-anchor:top" coordsize="18782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" path="m,l1878203,r,9144l,9144,,e" fillcolor="black" stroked="f" strokeweight="0">
                <v:stroke miterlimit="83231f" joinstyle="miter"/>
                <v:path arrowok="t" textboxrect="0,0,1878203,9144"/>
              </v:shape>
              <v:shape id="Shape 10530" o:spid="_x0000_s1028" style="position:absolute;width:18778;height:381;visibility:visible;mso-wrap-style:square;v-text-anchor:top" coordsize="187782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" path="m,l1877822,r,38100l,38100,,e" fillcolor="black" stroked="f" strokeweight="0">
                <v:stroke miterlimit="83231f" joinstyle="miter"/>
                <v:path arrowok="t" textboxrect="0,0,1877822,38100"/>
              </v:shape>
              <v:shape id="Shape 10531" o:spid="_x0000_s1029" style="position:absolute;left:18686;width:567;height:381;visibility:visible;mso-wrap-style:square;v-text-anchor:top" coordsize="5668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" path="m,l56689,r,38100l,38100,,e" fillcolor="black" stroked="f" strokeweight="0">
                <v:stroke miterlimit="83231f" joinstyle="miter"/>
                <v:path arrowok="t" textboxrect="0,0,56689,38100"/>
              </v:shape>
              <v:shape id="Shape 10532" o:spid="_x0000_s1030" style="position:absolute;left:18686;top:472;width:567;height:91;visibility:visible;mso-wrap-style:square;v-text-anchor:top" coordsize="566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" path="m,l56689,r,9144l,9144,,e" fillcolor="black" stroked="f" strokeweight="0">
                <v:stroke miterlimit="83231f" joinstyle="miter"/>
                <v:path arrowok="t" textboxrect="0,0,56689,9144"/>
              </v:shape>
              <v:shape id="Shape 10533" o:spid="_x0000_s1031" style="position:absolute;left:19254;top:472;width:28334;height:91;visibility:visible;mso-wrap-style:square;v-text-anchor:top" coordsize="28333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" path="m,l2833370,r,9144l,9144,,e" fillcolor="black" stroked="f" strokeweight="0">
                <v:stroke miterlimit="83231f" joinstyle="miter"/>
                <v:path arrowok="t" textboxrect="0,0,2833370,9144"/>
              </v:shape>
              <v:shape id="Shape 10534" o:spid="_x0000_s1032" style="position:absolute;left:19254;width:28334;height:381;visibility:visible;mso-wrap-style:square;v-text-anchor:top" coordsize="283337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" path="m,l2833370,r,38100l,38100,,e" fillcolor="black" stroked="f" strokeweight="0">
                <v:stroke miterlimit="83231f" joinstyle="miter"/>
                <v:path arrowok="t" textboxrect="0,0,2833370,38100"/>
              </v:shape>
              <v:shape id="Shape 10535" o:spid="_x0000_s1033" style="position:absolute;left:47496;width:564;height:381;visibility:visible;mso-wrap-style:square;v-text-anchor:top" coordsize="5638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" path="m,l56386,r,38100l,38100,,e" fillcolor="black" stroked="f" strokeweight="0">
                <v:stroke miterlimit="83231f" joinstyle="miter"/>
                <v:path arrowok="t" textboxrect="0,0,56386,38100"/>
              </v:shape>
              <v:shape id="Shape 10536" o:spid="_x0000_s1034" style="position:absolute;left:47496;top:472;width:564;height:91;visibility:visible;mso-wrap-style:square;v-text-anchor:top" coordsize="563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" path="m,l56386,r,9144l,9144,,e" fillcolor="black" stroked="f" strokeweight="0">
                <v:stroke miterlimit="83231f" joinstyle="miter"/>
                <v:path arrowok="t" textboxrect="0,0,56386,9144"/>
              </v:shape>
              <v:shape id="Shape 10537" o:spid="_x0000_s1035" style="position:absolute;left:48060;top:472;width:16249;height:91;visibility:visible;mso-wrap-style:square;v-text-anchor:top" coordsize="16248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" path="m,l1624838,r,9144l,9144,,e" fillcolor="black" stroked="f" strokeweight="0">
                <v:stroke miterlimit="83231f" joinstyle="miter"/>
                <v:path arrowok="t" textboxrect="0,0,1624838,9144"/>
              </v:shape>
              <v:shape id="Shape 10538" o:spid="_x0000_s1036" style="position:absolute;left:48060;width:16249;height:381;visibility:visible;mso-wrap-style:square;v-text-anchor:top" coordsize="16248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" path="m,l1624838,r,38100l,38100,,e" fillcolor="black" stroked="f" strokeweight="0">
                <v:stroke miterlimit="83231f" joinstyle="miter"/>
                <v:path arrowok="t" textboxrect="0,0,1624838,38100"/>
              </v:shape>
              <w10:wrap type="square" anchorx="page" anchory="page"/>
            </v:group>
          </w:pict>
        </mc:Fallback>
      </mc:AlternateContent>
    </w:r>
    <w:r>
      <w:rPr>
        <w:sz w:val="18"/>
      </w:rPr>
      <w:tab/>
    </w:r>
    <w:r>
      <w:rPr>
        <w:sz w:val="18"/>
      </w:rPr>
      <w:tab/>
      <w:t xml:space="preserve"> </w:t>
    </w:r>
  </w:p>
  <w:p w:rsidR="00ED0195" w:rsidRDefault="00EF19D1">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195" w:rsidRDefault="00EF19D1">
    <w:pPr>
      <w:tabs>
        <w:tab w:val="center" w:pos="5106"/>
        <w:tab w:val="right" w:pos="9977"/>
      </w:tabs>
      <w:spacing w:after="12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641603</wp:posOffset>
              </wp:positionH>
              <wp:positionV relativeFrom="page">
                <wp:posOffset>582168</wp:posOffset>
              </wp:positionV>
              <wp:extent cx="6430901" cy="56388"/>
              <wp:effectExtent l="0" t="0" r="0" b="0"/>
              <wp:wrapSquare wrapText="bothSides"/>
              <wp:docPr id="10082" name="Group 10082"/>
              <wp:cNvGraphicFramePr/>
              <a:graphic xmlns:a="http://schemas.openxmlformats.org/drawingml/2006/main">
                <a:graphicData uri="http://schemas.microsoft.com/office/word/2010/wordprocessingGroup">
                  <wpg:wgp>
                    <wpg:cNvGrpSpPr/>
                    <wpg:grpSpPr>
                      <a:xfrm>
                        <a:off x="0" y="0"/>
                        <a:ext cx="6430901" cy="56388"/>
                        <a:chOff x="0" y="0"/>
                        <a:chExt cx="6430901" cy="56388"/>
                      </a:xfrm>
                    </wpg:grpSpPr>
                    <wps:wsp>
                      <wps:cNvPr id="10509" name="Shape 10509"/>
                      <wps:cNvSpPr/>
                      <wps:spPr>
                        <a:xfrm>
                          <a:off x="0" y="47245"/>
                          <a:ext cx="1878203" cy="9144"/>
                        </a:xfrm>
                        <a:custGeom>
                          <a:avLst/>
                          <a:gdLst/>
                          <a:ahLst/>
                          <a:cxnLst/>
                          <a:rect l="0" t="0" r="0" b="0"/>
                          <a:pathLst>
                            <a:path w="1878203" h="9144">
                              <a:moveTo>
                                <a:pt x="0" y="0"/>
                              </a:moveTo>
                              <a:lnTo>
                                <a:pt x="1878203" y="0"/>
                              </a:lnTo>
                              <a:lnTo>
                                <a:pt x="18782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0" name="Shape 10510"/>
                      <wps:cNvSpPr/>
                      <wps:spPr>
                        <a:xfrm>
                          <a:off x="0" y="0"/>
                          <a:ext cx="1877822" cy="38100"/>
                        </a:xfrm>
                        <a:custGeom>
                          <a:avLst/>
                          <a:gdLst/>
                          <a:ahLst/>
                          <a:cxnLst/>
                          <a:rect l="0" t="0" r="0" b="0"/>
                          <a:pathLst>
                            <a:path w="1877822" h="38100">
                              <a:moveTo>
                                <a:pt x="0" y="0"/>
                              </a:moveTo>
                              <a:lnTo>
                                <a:pt x="1877822" y="0"/>
                              </a:lnTo>
                              <a:lnTo>
                                <a:pt x="1877822"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1" name="Shape 10511"/>
                      <wps:cNvSpPr/>
                      <wps:spPr>
                        <a:xfrm>
                          <a:off x="1868679" y="0"/>
                          <a:ext cx="56689" cy="38100"/>
                        </a:xfrm>
                        <a:custGeom>
                          <a:avLst/>
                          <a:gdLst/>
                          <a:ahLst/>
                          <a:cxnLst/>
                          <a:rect l="0" t="0" r="0" b="0"/>
                          <a:pathLst>
                            <a:path w="56689" h="38100">
                              <a:moveTo>
                                <a:pt x="0" y="0"/>
                              </a:moveTo>
                              <a:lnTo>
                                <a:pt x="56689" y="0"/>
                              </a:lnTo>
                              <a:lnTo>
                                <a:pt x="5668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2" name="Shape 10512"/>
                      <wps:cNvSpPr/>
                      <wps:spPr>
                        <a:xfrm>
                          <a:off x="1868679" y="47245"/>
                          <a:ext cx="56689" cy="9144"/>
                        </a:xfrm>
                        <a:custGeom>
                          <a:avLst/>
                          <a:gdLst/>
                          <a:ahLst/>
                          <a:cxnLst/>
                          <a:rect l="0" t="0" r="0" b="0"/>
                          <a:pathLst>
                            <a:path w="56689" h="9144">
                              <a:moveTo>
                                <a:pt x="0" y="0"/>
                              </a:moveTo>
                              <a:lnTo>
                                <a:pt x="56689" y="0"/>
                              </a:lnTo>
                              <a:lnTo>
                                <a:pt x="56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3" name="Shape 10513"/>
                      <wps:cNvSpPr/>
                      <wps:spPr>
                        <a:xfrm>
                          <a:off x="1925448" y="47245"/>
                          <a:ext cx="2833370" cy="9144"/>
                        </a:xfrm>
                        <a:custGeom>
                          <a:avLst/>
                          <a:gdLst/>
                          <a:ahLst/>
                          <a:cxnLst/>
                          <a:rect l="0" t="0" r="0" b="0"/>
                          <a:pathLst>
                            <a:path w="2833370" h="9144">
                              <a:moveTo>
                                <a:pt x="0" y="0"/>
                              </a:moveTo>
                              <a:lnTo>
                                <a:pt x="2833370" y="0"/>
                              </a:lnTo>
                              <a:lnTo>
                                <a:pt x="2833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4" name="Shape 10514"/>
                      <wps:cNvSpPr/>
                      <wps:spPr>
                        <a:xfrm>
                          <a:off x="1925448" y="0"/>
                          <a:ext cx="2833370" cy="38100"/>
                        </a:xfrm>
                        <a:custGeom>
                          <a:avLst/>
                          <a:gdLst/>
                          <a:ahLst/>
                          <a:cxnLst/>
                          <a:rect l="0" t="0" r="0" b="0"/>
                          <a:pathLst>
                            <a:path w="2833370" h="38100">
                              <a:moveTo>
                                <a:pt x="0" y="0"/>
                              </a:moveTo>
                              <a:lnTo>
                                <a:pt x="2833370" y="0"/>
                              </a:lnTo>
                              <a:lnTo>
                                <a:pt x="283337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5" name="Shape 10515"/>
                      <wps:cNvSpPr/>
                      <wps:spPr>
                        <a:xfrm>
                          <a:off x="4749675" y="0"/>
                          <a:ext cx="56386" cy="38100"/>
                        </a:xfrm>
                        <a:custGeom>
                          <a:avLst/>
                          <a:gdLst/>
                          <a:ahLst/>
                          <a:cxnLst/>
                          <a:rect l="0" t="0" r="0" b="0"/>
                          <a:pathLst>
                            <a:path w="56386" h="38100">
                              <a:moveTo>
                                <a:pt x="0" y="0"/>
                              </a:moveTo>
                              <a:lnTo>
                                <a:pt x="56386" y="0"/>
                              </a:lnTo>
                              <a:lnTo>
                                <a:pt x="5638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6" name="Shape 10516"/>
                      <wps:cNvSpPr/>
                      <wps:spPr>
                        <a:xfrm>
                          <a:off x="4749675" y="47245"/>
                          <a:ext cx="56386" cy="9144"/>
                        </a:xfrm>
                        <a:custGeom>
                          <a:avLst/>
                          <a:gdLst/>
                          <a:ahLst/>
                          <a:cxnLst/>
                          <a:rect l="0" t="0" r="0" b="0"/>
                          <a:pathLst>
                            <a:path w="56386" h="9144">
                              <a:moveTo>
                                <a:pt x="0" y="0"/>
                              </a:moveTo>
                              <a:lnTo>
                                <a:pt x="56386" y="0"/>
                              </a:lnTo>
                              <a:lnTo>
                                <a:pt x="563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7" name="Shape 10517"/>
                      <wps:cNvSpPr/>
                      <wps:spPr>
                        <a:xfrm>
                          <a:off x="4806063" y="47245"/>
                          <a:ext cx="1624838" cy="9144"/>
                        </a:xfrm>
                        <a:custGeom>
                          <a:avLst/>
                          <a:gdLst/>
                          <a:ahLst/>
                          <a:cxnLst/>
                          <a:rect l="0" t="0" r="0" b="0"/>
                          <a:pathLst>
                            <a:path w="1624838" h="9144">
                              <a:moveTo>
                                <a:pt x="0" y="0"/>
                              </a:moveTo>
                              <a:lnTo>
                                <a:pt x="1624838" y="0"/>
                              </a:lnTo>
                              <a:lnTo>
                                <a:pt x="16248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8" name="Shape 10518"/>
                      <wps:cNvSpPr/>
                      <wps:spPr>
                        <a:xfrm>
                          <a:off x="4806063" y="0"/>
                          <a:ext cx="1624838" cy="38100"/>
                        </a:xfrm>
                        <a:custGeom>
                          <a:avLst/>
                          <a:gdLst/>
                          <a:ahLst/>
                          <a:cxnLst/>
                          <a:rect l="0" t="0" r="0" b="0"/>
                          <a:pathLst>
                            <a:path w="1624838" h="38100">
                              <a:moveTo>
                                <a:pt x="0" y="0"/>
                              </a:moveTo>
                              <a:lnTo>
                                <a:pt x="1624838" y="0"/>
                              </a:lnTo>
                              <a:lnTo>
                                <a:pt x="162483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082" style="width:506.37pt;height:4.43999pt;position:absolute;mso-position-horizontal-relative:page;mso-position-horizontal:absolute;margin-left:50.5199pt;mso-position-vertical-relative:page;margin-top:45.84pt;" coordsize="64309,563">
              <v:shape id="Shape 10519" style="position:absolute;width:18782;height:91;left:0;top:472;" coordsize="1878203,9144" path="m0,0l1878203,0l1878203,9144l0,9144l0,0">
                <v:stroke weight="0pt" endcap="flat" joinstyle="miter" miterlimit="10" on="false" color="#000000" opacity="0"/>
                <v:fill on="true" color="#000000"/>
              </v:shape>
              <v:shape id="Shape 10520" style="position:absolute;width:18778;height:381;left:0;top:0;" coordsize="1877822,38100" path="m0,0l1877822,0l1877822,38100l0,38100l0,0">
                <v:stroke weight="0pt" endcap="flat" joinstyle="miter" miterlimit="10" on="false" color="#000000" opacity="0"/>
                <v:fill on="true" color="#000000"/>
              </v:shape>
              <v:shape id="Shape 10521" style="position:absolute;width:566;height:381;left:18686;top:0;" coordsize="56689,38100" path="m0,0l56689,0l56689,38100l0,38100l0,0">
                <v:stroke weight="0pt" endcap="flat" joinstyle="miter" miterlimit="10" on="false" color="#000000" opacity="0"/>
                <v:fill on="true" color="#000000"/>
              </v:shape>
              <v:shape id="Shape 10522" style="position:absolute;width:566;height:91;left:18686;top:472;" coordsize="56689,9144" path="m0,0l56689,0l56689,9144l0,9144l0,0">
                <v:stroke weight="0pt" endcap="flat" joinstyle="miter" miterlimit="10" on="false" color="#000000" opacity="0"/>
                <v:fill on="true" color="#000000"/>
              </v:shape>
              <v:shape id="Shape 10523" style="position:absolute;width:28333;height:91;left:19254;top:472;" coordsize="2833370,9144" path="m0,0l2833370,0l2833370,9144l0,9144l0,0">
                <v:stroke weight="0pt" endcap="flat" joinstyle="miter" miterlimit="10" on="false" color="#000000" opacity="0"/>
                <v:fill on="true" color="#000000"/>
              </v:shape>
              <v:shape id="Shape 10524" style="position:absolute;width:28333;height:381;left:19254;top:0;" coordsize="2833370,38100" path="m0,0l2833370,0l2833370,38100l0,38100l0,0">
                <v:stroke weight="0pt" endcap="flat" joinstyle="miter" miterlimit="10" on="false" color="#000000" opacity="0"/>
                <v:fill on="true" color="#000000"/>
              </v:shape>
              <v:shape id="Shape 10525" style="position:absolute;width:563;height:381;left:47496;top:0;" coordsize="56386,38100" path="m0,0l56386,0l56386,38100l0,38100l0,0">
                <v:stroke weight="0pt" endcap="flat" joinstyle="miter" miterlimit="10" on="false" color="#000000" opacity="0"/>
                <v:fill on="true" color="#000000"/>
              </v:shape>
              <v:shape id="Shape 10526" style="position:absolute;width:563;height:91;left:47496;top:472;" coordsize="56386,9144" path="m0,0l56386,0l56386,9144l0,9144l0,0">
                <v:stroke weight="0pt" endcap="flat" joinstyle="miter" miterlimit="10" on="false" color="#000000" opacity="0"/>
                <v:fill on="true" color="#000000"/>
              </v:shape>
              <v:shape id="Shape 10527" style="position:absolute;width:16248;height:91;left:48060;top:472;" coordsize="1624838,9144" path="m0,0l1624838,0l1624838,9144l0,9144l0,0">
                <v:stroke weight="0pt" endcap="flat" joinstyle="miter" miterlimit="10" on="false" color="#000000" opacity="0"/>
                <v:fill on="true" color="#000000"/>
              </v:shape>
              <v:shape id="Shape 10528" style="position:absolute;width:16248;height:381;left:48060;top:0;" coordsize="1624838,38100" path="m0,0l1624838,0l1624838,38100l0,38100l0,0">
                <v:stroke weight="0pt" endcap="flat" joinstyle="miter" miterlimit="10" on="false" color="#000000" opacity="0"/>
                <v:fill on="true" color="#000000"/>
              </v:shape>
              <w10:wrap type="square"/>
            </v:group>
          </w:pict>
        </mc:Fallback>
      </mc:AlternateContent>
    </w:r>
    <w:r>
      <w:rPr>
        <w:sz w:val="18"/>
      </w:rPr>
      <w:tab/>
      <w:t xml:space="preserve"> </w:t>
    </w:r>
  </w:p>
  <w:p w:rsidR="00ED0195" w:rsidRDefault="00EF19D1">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195" w:rsidRDefault="00EF19D1">
    <w:pPr>
      <w:tabs>
        <w:tab w:val="center" w:pos="5106"/>
        <w:tab w:val="right" w:pos="9977"/>
      </w:tabs>
      <w:spacing w:after="12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641603</wp:posOffset>
              </wp:positionH>
              <wp:positionV relativeFrom="page">
                <wp:posOffset>582168</wp:posOffset>
              </wp:positionV>
              <wp:extent cx="6430901" cy="56388"/>
              <wp:effectExtent l="0" t="0" r="0" b="0"/>
              <wp:wrapSquare wrapText="bothSides"/>
              <wp:docPr id="10056" name="Group 10056"/>
              <wp:cNvGraphicFramePr/>
              <a:graphic xmlns:a="http://schemas.openxmlformats.org/drawingml/2006/main">
                <a:graphicData uri="http://schemas.microsoft.com/office/word/2010/wordprocessingGroup">
                  <wpg:wgp>
                    <wpg:cNvGrpSpPr/>
                    <wpg:grpSpPr>
                      <a:xfrm>
                        <a:off x="0" y="0"/>
                        <a:ext cx="6430901" cy="56388"/>
                        <a:chOff x="0" y="0"/>
                        <a:chExt cx="6430901" cy="56388"/>
                      </a:xfrm>
                    </wpg:grpSpPr>
                    <wps:wsp>
                      <wps:cNvPr id="10489" name="Shape 10489"/>
                      <wps:cNvSpPr/>
                      <wps:spPr>
                        <a:xfrm>
                          <a:off x="0" y="47245"/>
                          <a:ext cx="1878203" cy="9144"/>
                        </a:xfrm>
                        <a:custGeom>
                          <a:avLst/>
                          <a:gdLst/>
                          <a:ahLst/>
                          <a:cxnLst/>
                          <a:rect l="0" t="0" r="0" b="0"/>
                          <a:pathLst>
                            <a:path w="1878203" h="9144">
                              <a:moveTo>
                                <a:pt x="0" y="0"/>
                              </a:moveTo>
                              <a:lnTo>
                                <a:pt x="1878203" y="0"/>
                              </a:lnTo>
                              <a:lnTo>
                                <a:pt x="18782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0" name="Shape 10490"/>
                      <wps:cNvSpPr/>
                      <wps:spPr>
                        <a:xfrm>
                          <a:off x="0" y="0"/>
                          <a:ext cx="1877822" cy="38100"/>
                        </a:xfrm>
                        <a:custGeom>
                          <a:avLst/>
                          <a:gdLst/>
                          <a:ahLst/>
                          <a:cxnLst/>
                          <a:rect l="0" t="0" r="0" b="0"/>
                          <a:pathLst>
                            <a:path w="1877822" h="38100">
                              <a:moveTo>
                                <a:pt x="0" y="0"/>
                              </a:moveTo>
                              <a:lnTo>
                                <a:pt x="1877822" y="0"/>
                              </a:lnTo>
                              <a:lnTo>
                                <a:pt x="1877822"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1" name="Shape 10491"/>
                      <wps:cNvSpPr/>
                      <wps:spPr>
                        <a:xfrm>
                          <a:off x="1868679" y="0"/>
                          <a:ext cx="56689" cy="38100"/>
                        </a:xfrm>
                        <a:custGeom>
                          <a:avLst/>
                          <a:gdLst/>
                          <a:ahLst/>
                          <a:cxnLst/>
                          <a:rect l="0" t="0" r="0" b="0"/>
                          <a:pathLst>
                            <a:path w="56689" h="38100">
                              <a:moveTo>
                                <a:pt x="0" y="0"/>
                              </a:moveTo>
                              <a:lnTo>
                                <a:pt x="56689" y="0"/>
                              </a:lnTo>
                              <a:lnTo>
                                <a:pt x="5668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2" name="Shape 10492"/>
                      <wps:cNvSpPr/>
                      <wps:spPr>
                        <a:xfrm>
                          <a:off x="1868679" y="47245"/>
                          <a:ext cx="56689" cy="9144"/>
                        </a:xfrm>
                        <a:custGeom>
                          <a:avLst/>
                          <a:gdLst/>
                          <a:ahLst/>
                          <a:cxnLst/>
                          <a:rect l="0" t="0" r="0" b="0"/>
                          <a:pathLst>
                            <a:path w="56689" h="9144">
                              <a:moveTo>
                                <a:pt x="0" y="0"/>
                              </a:moveTo>
                              <a:lnTo>
                                <a:pt x="56689" y="0"/>
                              </a:lnTo>
                              <a:lnTo>
                                <a:pt x="56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3" name="Shape 10493"/>
                      <wps:cNvSpPr/>
                      <wps:spPr>
                        <a:xfrm>
                          <a:off x="1925448" y="47245"/>
                          <a:ext cx="2833370" cy="9144"/>
                        </a:xfrm>
                        <a:custGeom>
                          <a:avLst/>
                          <a:gdLst/>
                          <a:ahLst/>
                          <a:cxnLst/>
                          <a:rect l="0" t="0" r="0" b="0"/>
                          <a:pathLst>
                            <a:path w="2833370" h="9144">
                              <a:moveTo>
                                <a:pt x="0" y="0"/>
                              </a:moveTo>
                              <a:lnTo>
                                <a:pt x="2833370" y="0"/>
                              </a:lnTo>
                              <a:lnTo>
                                <a:pt x="2833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4" name="Shape 10494"/>
                      <wps:cNvSpPr/>
                      <wps:spPr>
                        <a:xfrm>
                          <a:off x="1925448" y="0"/>
                          <a:ext cx="2833370" cy="38100"/>
                        </a:xfrm>
                        <a:custGeom>
                          <a:avLst/>
                          <a:gdLst/>
                          <a:ahLst/>
                          <a:cxnLst/>
                          <a:rect l="0" t="0" r="0" b="0"/>
                          <a:pathLst>
                            <a:path w="2833370" h="38100">
                              <a:moveTo>
                                <a:pt x="0" y="0"/>
                              </a:moveTo>
                              <a:lnTo>
                                <a:pt x="2833370" y="0"/>
                              </a:lnTo>
                              <a:lnTo>
                                <a:pt x="283337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5" name="Shape 10495"/>
                      <wps:cNvSpPr/>
                      <wps:spPr>
                        <a:xfrm>
                          <a:off x="4749675" y="0"/>
                          <a:ext cx="56386" cy="38100"/>
                        </a:xfrm>
                        <a:custGeom>
                          <a:avLst/>
                          <a:gdLst/>
                          <a:ahLst/>
                          <a:cxnLst/>
                          <a:rect l="0" t="0" r="0" b="0"/>
                          <a:pathLst>
                            <a:path w="56386" h="38100">
                              <a:moveTo>
                                <a:pt x="0" y="0"/>
                              </a:moveTo>
                              <a:lnTo>
                                <a:pt x="56386" y="0"/>
                              </a:lnTo>
                              <a:lnTo>
                                <a:pt x="5638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6" name="Shape 10496"/>
                      <wps:cNvSpPr/>
                      <wps:spPr>
                        <a:xfrm>
                          <a:off x="4749675" y="47245"/>
                          <a:ext cx="56386" cy="9144"/>
                        </a:xfrm>
                        <a:custGeom>
                          <a:avLst/>
                          <a:gdLst/>
                          <a:ahLst/>
                          <a:cxnLst/>
                          <a:rect l="0" t="0" r="0" b="0"/>
                          <a:pathLst>
                            <a:path w="56386" h="9144">
                              <a:moveTo>
                                <a:pt x="0" y="0"/>
                              </a:moveTo>
                              <a:lnTo>
                                <a:pt x="56386" y="0"/>
                              </a:lnTo>
                              <a:lnTo>
                                <a:pt x="563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7" name="Shape 10497"/>
                      <wps:cNvSpPr/>
                      <wps:spPr>
                        <a:xfrm>
                          <a:off x="4806063" y="47245"/>
                          <a:ext cx="1624838" cy="9144"/>
                        </a:xfrm>
                        <a:custGeom>
                          <a:avLst/>
                          <a:gdLst/>
                          <a:ahLst/>
                          <a:cxnLst/>
                          <a:rect l="0" t="0" r="0" b="0"/>
                          <a:pathLst>
                            <a:path w="1624838" h="9144">
                              <a:moveTo>
                                <a:pt x="0" y="0"/>
                              </a:moveTo>
                              <a:lnTo>
                                <a:pt x="1624838" y="0"/>
                              </a:lnTo>
                              <a:lnTo>
                                <a:pt x="16248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8" name="Shape 10498"/>
                      <wps:cNvSpPr/>
                      <wps:spPr>
                        <a:xfrm>
                          <a:off x="4806063" y="0"/>
                          <a:ext cx="1624838" cy="38100"/>
                        </a:xfrm>
                        <a:custGeom>
                          <a:avLst/>
                          <a:gdLst/>
                          <a:ahLst/>
                          <a:cxnLst/>
                          <a:rect l="0" t="0" r="0" b="0"/>
                          <a:pathLst>
                            <a:path w="1624838" h="38100">
                              <a:moveTo>
                                <a:pt x="0" y="0"/>
                              </a:moveTo>
                              <a:lnTo>
                                <a:pt x="1624838" y="0"/>
                              </a:lnTo>
                              <a:lnTo>
                                <a:pt x="162483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056" style="width:506.37pt;height:4.43999pt;position:absolute;mso-position-horizontal-relative:page;mso-position-horizontal:absolute;margin-left:50.5199pt;mso-position-vertical-relative:page;margin-top:45.84pt;" coordsize="64309,563">
              <v:shape id="Shape 10499" style="position:absolute;width:18782;height:91;left:0;top:472;" coordsize="1878203,9144" path="m0,0l1878203,0l1878203,9144l0,9144l0,0">
                <v:stroke weight="0pt" endcap="flat" joinstyle="miter" miterlimit="10" on="false" color="#000000" opacity="0"/>
                <v:fill on="true" color="#000000"/>
              </v:shape>
              <v:shape id="Shape 10500" style="position:absolute;width:18778;height:381;left:0;top:0;" coordsize="1877822,38100" path="m0,0l1877822,0l1877822,38100l0,38100l0,0">
                <v:stroke weight="0pt" endcap="flat" joinstyle="miter" miterlimit="10" on="false" color="#000000" opacity="0"/>
                <v:fill on="true" color="#000000"/>
              </v:shape>
              <v:shape id="Shape 10501" style="position:absolute;width:566;height:381;left:18686;top:0;" coordsize="56689,38100" path="m0,0l56689,0l56689,38100l0,38100l0,0">
                <v:stroke weight="0pt" endcap="flat" joinstyle="miter" miterlimit="10" on="false" color="#000000" opacity="0"/>
                <v:fill on="true" color="#000000"/>
              </v:shape>
              <v:shape id="Shape 10502" style="position:absolute;width:566;height:91;left:18686;top:472;" coordsize="56689,9144" path="m0,0l56689,0l56689,9144l0,9144l0,0">
                <v:stroke weight="0pt" endcap="flat" joinstyle="miter" miterlimit="10" on="false" color="#000000" opacity="0"/>
                <v:fill on="true" color="#000000"/>
              </v:shape>
              <v:shape id="Shape 10503" style="position:absolute;width:28333;height:91;left:19254;top:472;" coordsize="2833370,9144" path="m0,0l2833370,0l2833370,9144l0,9144l0,0">
                <v:stroke weight="0pt" endcap="flat" joinstyle="miter" miterlimit="10" on="false" color="#000000" opacity="0"/>
                <v:fill on="true" color="#000000"/>
              </v:shape>
              <v:shape id="Shape 10504" style="position:absolute;width:28333;height:381;left:19254;top:0;" coordsize="2833370,38100" path="m0,0l2833370,0l2833370,38100l0,38100l0,0">
                <v:stroke weight="0pt" endcap="flat" joinstyle="miter" miterlimit="10" on="false" color="#000000" opacity="0"/>
                <v:fill on="true" color="#000000"/>
              </v:shape>
              <v:shape id="Shape 10505" style="position:absolute;width:563;height:381;left:47496;top:0;" coordsize="56386,38100" path="m0,0l56386,0l56386,38100l0,38100l0,0">
                <v:stroke weight="0pt" endcap="flat" joinstyle="miter" miterlimit="10" on="false" color="#000000" opacity="0"/>
                <v:fill on="true" color="#000000"/>
              </v:shape>
              <v:shape id="Shape 10506" style="position:absolute;width:563;height:91;left:47496;top:472;" coordsize="56386,9144" path="m0,0l56386,0l56386,9144l0,9144l0,0">
                <v:stroke weight="0pt" endcap="flat" joinstyle="miter" miterlimit="10" on="false" color="#000000" opacity="0"/>
                <v:fill on="true" color="#000000"/>
              </v:shape>
              <v:shape id="Shape 10507" style="position:absolute;width:16248;height:91;left:48060;top:472;" coordsize="1624838,9144" path="m0,0l1624838,0l1624838,9144l0,9144l0,0">
                <v:stroke weight="0pt" endcap="flat" joinstyle="miter" miterlimit="10" on="false" color="#000000" opacity="0"/>
                <v:fill on="true" color="#000000"/>
              </v:shape>
              <v:shape id="Shape 10508" style="position:absolute;width:16248;height:381;left:48060;top:0;" coordsize="1624838,38100" path="m0,0l1624838,0l1624838,38100l0,38100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sz w:val="18"/>
      </w:rPr>
      <w:t>42</w:t>
    </w:r>
    <w:r>
      <w:rPr>
        <w:sz w:val="18"/>
      </w:rPr>
      <w:fldChar w:fldCharType="end"/>
    </w:r>
    <w:r>
      <w:rPr>
        <w:sz w:val="18"/>
      </w:rPr>
      <w:t xml:space="preserve"> </w:t>
    </w:r>
    <w:r>
      <w:rPr>
        <w:sz w:val="18"/>
      </w:rPr>
      <w:tab/>
      <w:t xml:space="preserve">GACETA OFICIAL DE LA CIUDAD DE MÉXICO </w:t>
    </w:r>
    <w:r>
      <w:rPr>
        <w:sz w:val="18"/>
      </w:rPr>
      <w:tab/>
      <w:t xml:space="preserve">12 de </w:t>
    </w:r>
    <w:proofErr w:type="gramStart"/>
    <w:r>
      <w:rPr>
        <w:sz w:val="18"/>
      </w:rPr>
      <w:t>Diciembre</w:t>
    </w:r>
    <w:proofErr w:type="gramEnd"/>
    <w:r>
      <w:rPr>
        <w:sz w:val="18"/>
      </w:rPr>
      <w:t xml:space="preserve"> de 2017 </w:t>
    </w:r>
  </w:p>
  <w:p w:rsidR="00ED0195" w:rsidRDefault="00EF19D1">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488F"/>
    <w:multiLevelType w:val="hybridMultilevel"/>
    <w:tmpl w:val="AE6861FA"/>
    <w:lvl w:ilvl="0" w:tplc="20EC6E00">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1833C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6CAC0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0EC02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68C1C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D4CEA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D666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92F5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4EA3D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EFF7166"/>
    <w:multiLevelType w:val="hybridMultilevel"/>
    <w:tmpl w:val="360A9E98"/>
    <w:lvl w:ilvl="0" w:tplc="CCBA91E8">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2CF71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8CC0F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945E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7A8D3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D01B0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AACDC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1867B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FCF08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7AA5577"/>
    <w:multiLevelType w:val="hybridMultilevel"/>
    <w:tmpl w:val="DD603DA6"/>
    <w:lvl w:ilvl="0" w:tplc="5CC8B764">
      <w:start w:val="1"/>
      <w:numFmt w:val="lowerLetter"/>
      <w:lvlText w:val="%1)"/>
      <w:lvlJc w:val="left"/>
      <w:pPr>
        <w:ind w:left="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520D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30C8B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D0512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E8AFB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6EC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8A9F8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1A9A0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84FEE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95"/>
    <w:rsid w:val="00050D4D"/>
    <w:rsid w:val="000819A6"/>
    <w:rsid w:val="00090909"/>
    <w:rsid w:val="000D577A"/>
    <w:rsid w:val="000F3976"/>
    <w:rsid w:val="001502C3"/>
    <w:rsid w:val="00167ACF"/>
    <w:rsid w:val="00173FE8"/>
    <w:rsid w:val="00174632"/>
    <w:rsid w:val="00182E46"/>
    <w:rsid w:val="001E2D4C"/>
    <w:rsid w:val="001F7B9F"/>
    <w:rsid w:val="00245A3E"/>
    <w:rsid w:val="002E7E54"/>
    <w:rsid w:val="00320B64"/>
    <w:rsid w:val="003371CE"/>
    <w:rsid w:val="00341428"/>
    <w:rsid w:val="004011A7"/>
    <w:rsid w:val="00483935"/>
    <w:rsid w:val="004C4460"/>
    <w:rsid w:val="004E2C6D"/>
    <w:rsid w:val="004E4467"/>
    <w:rsid w:val="00502E8C"/>
    <w:rsid w:val="00547478"/>
    <w:rsid w:val="005B6E60"/>
    <w:rsid w:val="005E0F51"/>
    <w:rsid w:val="0061192D"/>
    <w:rsid w:val="006140BC"/>
    <w:rsid w:val="00640AF2"/>
    <w:rsid w:val="0065441A"/>
    <w:rsid w:val="006828F9"/>
    <w:rsid w:val="00683DC1"/>
    <w:rsid w:val="006E19F0"/>
    <w:rsid w:val="006F3B8B"/>
    <w:rsid w:val="0071273E"/>
    <w:rsid w:val="007618B8"/>
    <w:rsid w:val="007C4B5F"/>
    <w:rsid w:val="0086795A"/>
    <w:rsid w:val="008F4033"/>
    <w:rsid w:val="00905F50"/>
    <w:rsid w:val="00923304"/>
    <w:rsid w:val="00955C52"/>
    <w:rsid w:val="009604F6"/>
    <w:rsid w:val="009A3A82"/>
    <w:rsid w:val="009E2728"/>
    <w:rsid w:val="009E5C0E"/>
    <w:rsid w:val="00A17CEC"/>
    <w:rsid w:val="00AB6589"/>
    <w:rsid w:val="00AD7796"/>
    <w:rsid w:val="00AE6FF4"/>
    <w:rsid w:val="00B0242B"/>
    <w:rsid w:val="00BA5F57"/>
    <w:rsid w:val="00C12749"/>
    <w:rsid w:val="00C266ED"/>
    <w:rsid w:val="00C27549"/>
    <w:rsid w:val="00C7541E"/>
    <w:rsid w:val="00CC028C"/>
    <w:rsid w:val="00D02C87"/>
    <w:rsid w:val="00D37230"/>
    <w:rsid w:val="00D44CE8"/>
    <w:rsid w:val="00D47503"/>
    <w:rsid w:val="00D5147A"/>
    <w:rsid w:val="00D92AF5"/>
    <w:rsid w:val="00DA25BE"/>
    <w:rsid w:val="00E46548"/>
    <w:rsid w:val="00E64E0D"/>
    <w:rsid w:val="00E672A3"/>
    <w:rsid w:val="00E91FF1"/>
    <w:rsid w:val="00EC6FE9"/>
    <w:rsid w:val="00ED0195"/>
    <w:rsid w:val="00ED0FD0"/>
    <w:rsid w:val="00EE5F67"/>
    <w:rsid w:val="00EF19D1"/>
    <w:rsid w:val="00F27C5A"/>
    <w:rsid w:val="00F364EB"/>
    <w:rsid w:val="00F502D9"/>
    <w:rsid w:val="00F67537"/>
    <w:rsid w:val="00F87980"/>
    <w:rsid w:val="00FC52AF"/>
    <w:rsid w:val="00FE2136"/>
    <w:rsid w:val="00FF42E9"/>
    <w:rsid w:val="00FF78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0DB4A-49DA-4DDD-B5AE-1E350F12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3"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ind w:left="10" w:right="8" w:hanging="10"/>
      <w:jc w:val="center"/>
      <w:outlineLvl w:val="0"/>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0"/>
    </w:rPr>
  </w:style>
  <w:style w:type="paragraph" w:styleId="Piedepgina">
    <w:name w:val="footer"/>
    <w:basedOn w:val="Normal"/>
    <w:link w:val="PiedepginaCar"/>
    <w:uiPriority w:val="99"/>
    <w:unhideWhenUsed/>
    <w:rsid w:val="009233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3304"/>
    <w:rPr>
      <w:rFonts w:ascii="Times New Roman" w:eastAsia="Times New Roman" w:hAnsi="Times New Roman" w:cs="Times New Roman"/>
      <w:color w:val="000000"/>
      <w:sz w:val="20"/>
    </w:rPr>
  </w:style>
  <w:style w:type="paragraph" w:styleId="Textodeglobo">
    <w:name w:val="Balloon Text"/>
    <w:basedOn w:val="Normal"/>
    <w:link w:val="TextodegloboCar"/>
    <w:uiPriority w:val="99"/>
    <w:semiHidden/>
    <w:unhideWhenUsed/>
    <w:rsid w:val="00AE6F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FF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07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4185</Words>
  <Characters>23020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TJACHIAPAS</cp:lastModifiedBy>
  <cp:revision>2</cp:revision>
  <cp:lastPrinted>2019-07-18T18:56:00Z</cp:lastPrinted>
  <dcterms:created xsi:type="dcterms:W3CDTF">2019-08-05T17:24:00Z</dcterms:created>
  <dcterms:modified xsi:type="dcterms:W3CDTF">2019-08-05T17:24:00Z</dcterms:modified>
</cp:coreProperties>
</file>